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FAFF1" w14:textId="339CDCC8" w:rsidR="00C55C83" w:rsidRPr="00C55C83" w:rsidRDefault="00C55C83" w:rsidP="00C55C83">
      <w:pPr>
        <w:pStyle w:val="Body"/>
        <w:spacing w:line="276" w:lineRule="auto"/>
        <w:jc w:val="center"/>
        <w:rPr>
          <w:rFonts w:ascii="Quire Sans" w:hAnsi="Quire Sans" w:cs="Quire Sans"/>
          <w:b/>
          <w:bCs/>
        </w:rPr>
      </w:pPr>
      <w:r>
        <w:rPr>
          <w:rFonts w:ascii="Quire Sans" w:hAnsi="Quire Sans" w:cs="Quire Sans"/>
          <w:b/>
          <w:bCs/>
        </w:rPr>
        <w:t>FROM HOUSEHOLD BUDGETS TO SAVING THE PLANET</w:t>
      </w:r>
    </w:p>
    <w:p w14:paraId="27662C25" w14:textId="0487B7B8" w:rsidR="00925451" w:rsidRDefault="007142F9" w:rsidP="007142F9">
      <w:pPr>
        <w:pStyle w:val="Body"/>
        <w:spacing w:line="276" w:lineRule="auto"/>
        <w:rPr>
          <w:rFonts w:ascii="Quire Sans" w:hAnsi="Quire Sans" w:cs="Quire Sans"/>
        </w:rPr>
      </w:pPr>
      <w:r>
        <w:rPr>
          <w:rFonts w:ascii="Quire Sans" w:hAnsi="Quire Sans" w:cs="Quire Sans"/>
        </w:rPr>
        <w:t>It’s</w:t>
      </w:r>
      <w:r w:rsidR="001659E4" w:rsidRPr="007142F9">
        <w:rPr>
          <w:rFonts w:ascii="Quire Sans" w:hAnsi="Quire Sans" w:cs="Quire Sans"/>
        </w:rPr>
        <w:t xml:space="preserve"> good to s</w:t>
      </w:r>
      <w:r w:rsidR="00C55C83">
        <w:rPr>
          <w:rFonts w:ascii="Quire Sans" w:hAnsi="Quire Sans" w:cs="Quire Sans"/>
        </w:rPr>
        <w:t>ave</w:t>
      </w:r>
      <w:r>
        <w:rPr>
          <w:rFonts w:ascii="Quire Sans" w:hAnsi="Quire Sans" w:cs="Quire Sans"/>
        </w:rPr>
        <w:t>, right? For example, i</w:t>
      </w:r>
      <w:r w:rsidR="001659E4" w:rsidRPr="007142F9">
        <w:rPr>
          <w:rFonts w:ascii="Quire Sans" w:hAnsi="Quire Sans" w:cs="Quire Sans"/>
        </w:rPr>
        <w:t xml:space="preserve">t is wise and responsible as </w:t>
      </w:r>
      <w:r>
        <w:rPr>
          <w:rFonts w:ascii="Quire Sans" w:hAnsi="Quire Sans" w:cs="Quire Sans"/>
        </w:rPr>
        <w:t>to</w:t>
      </w:r>
      <w:r w:rsidR="001659E4" w:rsidRPr="007142F9">
        <w:rPr>
          <w:rFonts w:ascii="Quire Sans" w:hAnsi="Quire Sans" w:cs="Quire Sans"/>
        </w:rPr>
        <w:t xml:space="preserve"> ‘sav</w:t>
      </w:r>
      <w:r>
        <w:rPr>
          <w:rFonts w:ascii="Quire Sans" w:hAnsi="Quire Sans" w:cs="Quire Sans"/>
        </w:rPr>
        <w:t>e</w:t>
      </w:r>
      <w:r w:rsidR="001659E4" w:rsidRPr="007142F9">
        <w:rPr>
          <w:rFonts w:ascii="Quire Sans" w:hAnsi="Quire Sans" w:cs="Quire Sans"/>
        </w:rPr>
        <w:t xml:space="preserve"> for a rainy day’. </w:t>
      </w:r>
      <w:r w:rsidR="00C55C83">
        <w:rPr>
          <w:rFonts w:ascii="Quire Sans" w:hAnsi="Quire Sans" w:cs="Quire Sans"/>
        </w:rPr>
        <w:t xml:space="preserve">If </w:t>
      </w:r>
      <w:r w:rsidR="006A46BF">
        <w:rPr>
          <w:rFonts w:ascii="Quire Sans" w:hAnsi="Quire Sans" w:cs="Quire Sans"/>
        </w:rPr>
        <w:t>you have the means, it may well be prudent to do so.</w:t>
      </w:r>
      <w:r w:rsidR="001659E4" w:rsidRPr="007142F9">
        <w:rPr>
          <w:rFonts w:ascii="Quire Sans" w:hAnsi="Quire Sans" w:cs="Quire Sans"/>
        </w:rPr>
        <w:t xml:space="preserve"> </w:t>
      </w:r>
      <w:r>
        <w:rPr>
          <w:rFonts w:ascii="Quire Sans" w:hAnsi="Quire Sans" w:cs="Quire Sans"/>
        </w:rPr>
        <w:t>It</w:t>
      </w:r>
      <w:r w:rsidR="006A46BF">
        <w:rPr>
          <w:rFonts w:ascii="Quire Sans" w:hAnsi="Quire Sans" w:cs="Quire Sans"/>
        </w:rPr>
        <w:t xml:space="preserve"> makes sense to</w:t>
      </w:r>
      <w:r w:rsidR="001659E4" w:rsidRPr="007142F9">
        <w:rPr>
          <w:rFonts w:ascii="Quire Sans" w:hAnsi="Quire Sans" w:cs="Quire Sans"/>
        </w:rPr>
        <w:t xml:space="preserve"> increase your in</w:t>
      </w:r>
      <w:r w:rsidR="006A46BF">
        <w:rPr>
          <w:rFonts w:ascii="Quire Sans" w:hAnsi="Quire Sans" w:cs="Quire Sans"/>
        </w:rPr>
        <w:t>come</w:t>
      </w:r>
      <w:r w:rsidR="001659E4" w:rsidRPr="007142F9">
        <w:rPr>
          <w:rFonts w:ascii="Quire Sans" w:hAnsi="Quire Sans" w:cs="Quire Sans"/>
        </w:rPr>
        <w:t xml:space="preserve"> in comparison to your out</w:t>
      </w:r>
      <w:r w:rsidR="006A46BF">
        <w:rPr>
          <w:rFonts w:ascii="Quire Sans" w:hAnsi="Quire Sans" w:cs="Quire Sans"/>
        </w:rPr>
        <w:t>going</w:t>
      </w:r>
      <w:r w:rsidR="00925451">
        <w:rPr>
          <w:rFonts w:ascii="Quire Sans" w:hAnsi="Quire Sans" w:cs="Quire Sans"/>
        </w:rPr>
        <w:t>s</w:t>
      </w:r>
      <w:r w:rsidR="006A46BF">
        <w:rPr>
          <w:rFonts w:ascii="Quire Sans" w:hAnsi="Quire Sans" w:cs="Quire Sans"/>
        </w:rPr>
        <w:t xml:space="preserve">, </w:t>
      </w:r>
      <w:r w:rsidR="00925451">
        <w:rPr>
          <w:rFonts w:ascii="Quire Sans" w:hAnsi="Quire Sans" w:cs="Quire Sans"/>
        </w:rPr>
        <w:t xml:space="preserve">how much you earn in comparison to how much you spend, </w:t>
      </w:r>
      <w:r w:rsidR="006A46BF">
        <w:rPr>
          <w:rFonts w:ascii="Quire Sans" w:hAnsi="Quire Sans" w:cs="Quire Sans"/>
        </w:rPr>
        <w:t>your input</w:t>
      </w:r>
      <w:r w:rsidR="009D4BBF">
        <w:rPr>
          <w:rFonts w:ascii="Quire Sans" w:hAnsi="Quire Sans" w:cs="Quire Sans"/>
        </w:rPr>
        <w:t xml:space="preserve"> against </w:t>
      </w:r>
      <w:r w:rsidR="006A46BF">
        <w:rPr>
          <w:rFonts w:ascii="Quire Sans" w:hAnsi="Quire Sans" w:cs="Quire Sans"/>
        </w:rPr>
        <w:t>your outputs</w:t>
      </w:r>
      <w:r w:rsidR="001659E4" w:rsidRPr="007142F9">
        <w:rPr>
          <w:rFonts w:ascii="Quire Sans" w:hAnsi="Quire Sans" w:cs="Quire Sans"/>
        </w:rPr>
        <w:t xml:space="preserve">. But </w:t>
      </w:r>
      <w:r w:rsidR="00C55C83">
        <w:rPr>
          <w:rFonts w:ascii="Quire Sans" w:hAnsi="Quire Sans" w:cs="Quire Sans"/>
        </w:rPr>
        <w:t xml:space="preserve">your household budget </w:t>
      </w:r>
      <w:r w:rsidR="001659E4" w:rsidRPr="007142F9">
        <w:rPr>
          <w:rFonts w:ascii="Quire Sans" w:hAnsi="Quire Sans" w:cs="Quire Sans"/>
        </w:rPr>
        <w:t>do</w:t>
      </w:r>
      <w:r w:rsidR="00C55C83">
        <w:rPr>
          <w:rFonts w:ascii="Quire Sans" w:hAnsi="Quire Sans" w:cs="Quire Sans"/>
        </w:rPr>
        <w:t>es</w:t>
      </w:r>
      <w:r w:rsidR="001659E4" w:rsidRPr="007142F9">
        <w:rPr>
          <w:rFonts w:ascii="Quire Sans" w:hAnsi="Quire Sans" w:cs="Quire Sans"/>
        </w:rPr>
        <w:t xml:space="preserve"> not exist in </w:t>
      </w:r>
      <w:r>
        <w:rPr>
          <w:rFonts w:ascii="Quire Sans" w:hAnsi="Quire Sans" w:cs="Quire Sans"/>
        </w:rPr>
        <w:t>a vacuum outside of</w:t>
      </w:r>
      <w:r w:rsidR="001659E4" w:rsidRPr="007142F9">
        <w:rPr>
          <w:rFonts w:ascii="Quire Sans" w:hAnsi="Quire Sans" w:cs="Quire Sans"/>
        </w:rPr>
        <w:t xml:space="preserve"> </w:t>
      </w:r>
      <w:r w:rsidR="00C55C83">
        <w:rPr>
          <w:rFonts w:ascii="Quire Sans" w:hAnsi="Quire Sans" w:cs="Quire Sans"/>
        </w:rPr>
        <w:t xml:space="preserve">banks, governments, and </w:t>
      </w:r>
      <w:r>
        <w:rPr>
          <w:rFonts w:ascii="Quire Sans" w:hAnsi="Quire Sans" w:cs="Quire Sans"/>
        </w:rPr>
        <w:t>everyone else’s</w:t>
      </w:r>
      <w:r w:rsidR="001659E4" w:rsidRPr="007142F9">
        <w:rPr>
          <w:rFonts w:ascii="Quire Sans" w:hAnsi="Quire Sans" w:cs="Quire Sans"/>
        </w:rPr>
        <w:t xml:space="preserve"> transactions. Th</w:t>
      </w:r>
      <w:r w:rsidR="00834A8A">
        <w:rPr>
          <w:rFonts w:ascii="Quire Sans" w:hAnsi="Quire Sans" w:cs="Quire Sans"/>
        </w:rPr>
        <w:t xml:space="preserve">is </w:t>
      </w:r>
      <w:r w:rsidR="006A46BF">
        <w:rPr>
          <w:rFonts w:ascii="Quire Sans" w:hAnsi="Quire Sans" w:cs="Quire Sans"/>
        </w:rPr>
        <w:t>‘everything else’ is</w:t>
      </w:r>
      <w:r w:rsidR="00834A8A">
        <w:rPr>
          <w:rFonts w:ascii="Quire Sans" w:hAnsi="Quire Sans" w:cs="Quire Sans"/>
        </w:rPr>
        <w:t xml:space="preserve"> </w:t>
      </w:r>
      <w:r w:rsidR="009D4BBF">
        <w:rPr>
          <w:rFonts w:ascii="Quire Sans" w:hAnsi="Quire Sans" w:cs="Quire Sans"/>
        </w:rPr>
        <w:t xml:space="preserve">what is </w:t>
      </w:r>
      <w:r w:rsidR="00C55C83">
        <w:rPr>
          <w:rFonts w:ascii="Quire Sans" w:hAnsi="Quire Sans" w:cs="Quire Sans"/>
        </w:rPr>
        <w:t xml:space="preserve">often </w:t>
      </w:r>
      <w:r w:rsidR="006968DA">
        <w:rPr>
          <w:rFonts w:ascii="Quire Sans" w:hAnsi="Quire Sans" w:cs="Quire Sans"/>
        </w:rPr>
        <w:t>called</w:t>
      </w:r>
      <w:r w:rsidR="00834A8A">
        <w:rPr>
          <w:rFonts w:ascii="Quire Sans" w:hAnsi="Quire Sans" w:cs="Quire Sans"/>
        </w:rPr>
        <w:t xml:space="preserve"> or </w:t>
      </w:r>
      <w:r w:rsidR="001659E4" w:rsidRPr="007142F9">
        <w:rPr>
          <w:rFonts w:ascii="Quire Sans" w:hAnsi="Quire Sans" w:cs="Quire Sans"/>
        </w:rPr>
        <w:t xml:space="preserve">reified </w:t>
      </w:r>
      <w:r w:rsidR="006A46BF">
        <w:rPr>
          <w:rFonts w:ascii="Quire Sans" w:hAnsi="Quire Sans" w:cs="Quire Sans"/>
        </w:rPr>
        <w:t>as</w:t>
      </w:r>
      <w:r w:rsidR="001659E4" w:rsidRPr="007142F9">
        <w:rPr>
          <w:rFonts w:ascii="Quire Sans" w:hAnsi="Quire Sans" w:cs="Quire Sans"/>
        </w:rPr>
        <w:t xml:space="preserve"> </w:t>
      </w:r>
      <w:r w:rsidR="00C55C83">
        <w:rPr>
          <w:rFonts w:ascii="Quire Sans" w:hAnsi="Quire Sans" w:cs="Quire Sans"/>
        </w:rPr>
        <w:t>“t</w:t>
      </w:r>
      <w:r w:rsidR="001659E4" w:rsidRPr="007142F9">
        <w:rPr>
          <w:rFonts w:ascii="Quire Sans" w:hAnsi="Quire Sans" w:cs="Quire Sans"/>
        </w:rPr>
        <w:t xml:space="preserve">he </w:t>
      </w:r>
      <w:r w:rsidR="00C55C83">
        <w:rPr>
          <w:rFonts w:ascii="Quire Sans" w:hAnsi="Quire Sans" w:cs="Quire Sans"/>
        </w:rPr>
        <w:t>e</w:t>
      </w:r>
      <w:r w:rsidR="001659E4" w:rsidRPr="00925451">
        <w:rPr>
          <w:rFonts w:ascii="Quire Sans" w:hAnsi="Quire Sans" w:cs="Quire Sans"/>
        </w:rPr>
        <w:t>conomy</w:t>
      </w:r>
      <w:r w:rsidR="00C55C83">
        <w:rPr>
          <w:rFonts w:ascii="Quire Sans" w:hAnsi="Quire Sans" w:cs="Quire Sans"/>
        </w:rPr>
        <w:t>”</w:t>
      </w:r>
      <w:r w:rsidR="001659E4" w:rsidRPr="00925451">
        <w:rPr>
          <w:rFonts w:ascii="Quire Sans" w:hAnsi="Quire Sans" w:cs="Quire Sans"/>
        </w:rPr>
        <w:t>.</w:t>
      </w:r>
      <w:r w:rsidR="00834A8A" w:rsidRPr="00925451">
        <w:rPr>
          <w:rFonts w:ascii="Quire Sans" w:hAnsi="Quire Sans" w:cs="Quire Sans"/>
        </w:rPr>
        <w:t xml:space="preserve"> </w:t>
      </w:r>
      <w:r w:rsidR="009D4BBF">
        <w:rPr>
          <w:rFonts w:ascii="Quire Sans" w:hAnsi="Quire Sans" w:cs="Quire Sans"/>
        </w:rPr>
        <w:t xml:space="preserve">And it’s a commonly parroted belief that the </w:t>
      </w:r>
      <w:r w:rsidR="00C55C83">
        <w:rPr>
          <w:rFonts w:ascii="Quire Sans" w:hAnsi="Quire Sans" w:cs="Quire Sans"/>
        </w:rPr>
        <w:t>e</w:t>
      </w:r>
      <w:r w:rsidR="009D4BBF">
        <w:rPr>
          <w:rFonts w:ascii="Quire Sans" w:hAnsi="Quire Sans" w:cs="Quire Sans"/>
        </w:rPr>
        <w:t>conomy</w:t>
      </w:r>
      <w:r w:rsidR="00C55C83">
        <w:rPr>
          <w:rFonts w:ascii="Quire Sans" w:hAnsi="Quire Sans" w:cs="Quire Sans"/>
        </w:rPr>
        <w:t xml:space="preserve"> </w:t>
      </w:r>
      <w:r w:rsidR="009D4BBF">
        <w:rPr>
          <w:rFonts w:ascii="Quire Sans" w:hAnsi="Quire Sans" w:cs="Quire Sans"/>
        </w:rPr>
        <w:t xml:space="preserve">functions like your household budget, </w:t>
      </w:r>
      <w:r w:rsidR="00C55C83">
        <w:rPr>
          <w:rFonts w:ascii="Quire Sans" w:hAnsi="Quire Sans" w:cs="Quire Sans"/>
        </w:rPr>
        <w:t>just</w:t>
      </w:r>
      <w:r w:rsidR="009D4BBF">
        <w:rPr>
          <w:rFonts w:ascii="Quire Sans" w:hAnsi="Quire Sans" w:cs="Quire Sans"/>
        </w:rPr>
        <w:t xml:space="preserve"> </w:t>
      </w:r>
      <w:r w:rsidR="00C55C83">
        <w:rPr>
          <w:rFonts w:ascii="Quire Sans" w:hAnsi="Quire Sans" w:cs="Quire Sans"/>
        </w:rPr>
        <w:t>a</w:t>
      </w:r>
      <w:r w:rsidR="009D4BBF">
        <w:rPr>
          <w:rFonts w:ascii="Quire Sans" w:hAnsi="Quire Sans" w:cs="Quire Sans"/>
        </w:rPr>
        <w:t xml:space="preserve"> </w:t>
      </w:r>
      <w:r w:rsidR="00C55C83">
        <w:rPr>
          <w:rFonts w:ascii="Quire Sans" w:hAnsi="Quire Sans" w:cs="Quire Sans"/>
        </w:rPr>
        <w:t>scaled-up</w:t>
      </w:r>
      <w:r w:rsidR="009D4BBF">
        <w:rPr>
          <w:rFonts w:ascii="Quire Sans" w:hAnsi="Quire Sans" w:cs="Quire Sans"/>
        </w:rPr>
        <w:t xml:space="preserve"> version. However,</w:t>
      </w:r>
      <w:r w:rsidR="00925451">
        <w:rPr>
          <w:rFonts w:ascii="Quire Sans" w:hAnsi="Quire Sans" w:cs="Quire Sans"/>
        </w:rPr>
        <w:t xml:space="preserve"> </w:t>
      </w:r>
      <w:r w:rsidR="00C55C83">
        <w:rPr>
          <w:rFonts w:ascii="Quire Sans" w:hAnsi="Quire Sans" w:cs="Quire Sans"/>
        </w:rPr>
        <w:t>it does not.</w:t>
      </w:r>
    </w:p>
    <w:p w14:paraId="41D4CCDF" w14:textId="0EF3D572" w:rsidR="00925451" w:rsidRDefault="00925451" w:rsidP="005A4041">
      <w:pPr>
        <w:pStyle w:val="Body"/>
        <w:spacing w:line="276" w:lineRule="auto"/>
        <w:ind w:left="720"/>
        <w:rPr>
          <w:rFonts w:ascii="Quire Sans" w:hAnsi="Quire Sans" w:cs="Quire Sans"/>
        </w:rPr>
      </w:pPr>
      <w:r>
        <w:rPr>
          <w:rFonts w:ascii="Quire Sans" w:hAnsi="Quire Sans" w:cs="Quire Sans"/>
        </w:rPr>
        <w:t>“</w:t>
      </w:r>
      <w:r w:rsidRPr="00925451">
        <w:rPr>
          <w:rFonts w:ascii="Quire Sans" w:hAnsi="Quire Sans" w:cs="Quire Sans"/>
        </w:rPr>
        <w:t>Money is debt. Banknotes are just so many circulating IOUs</w:t>
      </w:r>
      <w:r>
        <w:rPr>
          <w:rFonts w:ascii="Quire Sans" w:hAnsi="Quire Sans" w:cs="Quire Sans"/>
        </w:rPr>
        <w:t>..</w:t>
      </w:r>
      <w:r w:rsidRPr="00925451">
        <w:rPr>
          <w:rFonts w:ascii="Quire Sans" w:hAnsi="Quire Sans" w:cs="Quire Sans"/>
        </w:rPr>
        <w:t>. Pounds are either circulating government debt, or they’re created by banks by making loans. That’s where money comes from. Obviously if nobody took out any loans at all, there wouldn’t be any money. The economy would collapse.”</w:t>
      </w:r>
      <w:r w:rsidR="00C05B80">
        <w:rPr>
          <w:rFonts w:ascii="Quire Sans" w:hAnsi="Quire Sans" w:cs="Quire Sans"/>
        </w:rPr>
        <w:t xml:space="preserve"> (</w:t>
      </w:r>
      <w:hyperlink r:id="rId6" w:history="1">
        <w:r w:rsidR="00C55C83" w:rsidRPr="00C55C83">
          <w:rPr>
            <w:rStyle w:val="Hyperlink"/>
            <w:rFonts w:ascii="Quire Sans" w:hAnsi="Quire Sans" w:cs="Quire Sans"/>
          </w:rPr>
          <w:t xml:space="preserve">Graeber </w:t>
        </w:r>
        <w:hyperlink r:id="rId7" w:history="1">
          <w:r w:rsidR="00C05B80" w:rsidRPr="00C55C83">
            <w:rPr>
              <w:rStyle w:val="Hyperlink"/>
              <w:rFonts w:ascii="Quire Sans" w:hAnsi="Quire Sans" w:cs="Quire Sans"/>
            </w:rPr>
            <w:t>2015</w:t>
          </w:r>
        </w:hyperlink>
      </w:hyperlink>
      <w:r w:rsidR="00C05B80">
        <w:rPr>
          <w:rFonts w:ascii="Quire Sans" w:hAnsi="Quire Sans" w:cs="Quire Sans"/>
        </w:rPr>
        <w:t>)</w:t>
      </w:r>
    </w:p>
    <w:p w14:paraId="7B22D031" w14:textId="0B8E8313" w:rsidR="006C7C16" w:rsidRDefault="00327E20" w:rsidP="007142F9">
      <w:pPr>
        <w:pStyle w:val="Body"/>
        <w:spacing w:line="276" w:lineRule="auto"/>
        <w:rPr>
          <w:rFonts w:ascii="Quire Sans" w:hAnsi="Quire Sans" w:cs="Quire Sans"/>
        </w:rPr>
      </w:pPr>
      <w:r>
        <w:rPr>
          <w:rFonts w:ascii="Quire Sans" w:hAnsi="Quire Sans" w:cs="Quire Sans"/>
        </w:rPr>
        <w:t xml:space="preserve">In other words, if you actually ran </w:t>
      </w:r>
      <w:r w:rsidR="00C55C83">
        <w:rPr>
          <w:rFonts w:ascii="Quire Sans" w:hAnsi="Quire Sans" w:cs="Quire Sans"/>
        </w:rPr>
        <w:t>t</w:t>
      </w:r>
      <w:r>
        <w:rPr>
          <w:rFonts w:ascii="Quire Sans" w:hAnsi="Quire Sans" w:cs="Quire Sans"/>
        </w:rPr>
        <w:t xml:space="preserve">he </w:t>
      </w:r>
      <w:r w:rsidR="00C55C83">
        <w:rPr>
          <w:rFonts w:ascii="Quire Sans" w:hAnsi="Quire Sans" w:cs="Quire Sans"/>
        </w:rPr>
        <w:t>e</w:t>
      </w:r>
      <w:r>
        <w:rPr>
          <w:rFonts w:ascii="Quire Sans" w:hAnsi="Quire Sans" w:cs="Quire Sans"/>
        </w:rPr>
        <w:t>conomy the way you run a prudent household budget</w:t>
      </w:r>
      <w:r w:rsidR="006968DA">
        <w:rPr>
          <w:rFonts w:ascii="Quire Sans" w:hAnsi="Quire Sans" w:cs="Quire Sans"/>
        </w:rPr>
        <w:t xml:space="preserve"> with savings</w:t>
      </w:r>
      <w:r>
        <w:rPr>
          <w:rFonts w:ascii="Quire Sans" w:hAnsi="Quire Sans" w:cs="Quire Sans"/>
        </w:rPr>
        <w:t>, then most people’s actual households’ budget would go into debt</w:t>
      </w:r>
      <w:r w:rsidR="009D4BBF">
        <w:rPr>
          <w:rFonts w:ascii="Quire Sans" w:hAnsi="Quire Sans" w:cs="Quire Sans"/>
        </w:rPr>
        <w:t xml:space="preserve">. The point here </w:t>
      </w:r>
      <w:r w:rsidR="006968DA">
        <w:rPr>
          <w:rFonts w:ascii="Quire Sans" w:hAnsi="Quire Sans" w:cs="Quire Sans"/>
        </w:rPr>
        <w:t>being</w:t>
      </w:r>
      <w:r w:rsidR="009D4BBF">
        <w:rPr>
          <w:rFonts w:ascii="Quire Sans" w:hAnsi="Quire Sans" w:cs="Quire Sans"/>
        </w:rPr>
        <w:t xml:space="preserve"> that a</w:t>
      </w:r>
      <w:r w:rsidR="001659E4" w:rsidRPr="007142F9">
        <w:rPr>
          <w:rFonts w:ascii="Quire Sans" w:hAnsi="Quire Sans" w:cs="Quire Sans"/>
        </w:rPr>
        <w:t xml:space="preserve"> </w:t>
      </w:r>
      <w:r w:rsidR="00834A8A" w:rsidRPr="007142F9">
        <w:rPr>
          <w:rFonts w:ascii="Quire Sans" w:hAnsi="Quire Sans" w:cs="Quire Sans"/>
        </w:rPr>
        <w:t>certain</w:t>
      </w:r>
      <w:r w:rsidR="001659E4" w:rsidRPr="007142F9">
        <w:rPr>
          <w:rFonts w:ascii="Quire Sans" w:hAnsi="Quire Sans" w:cs="Quire Sans"/>
        </w:rPr>
        <w:t xml:space="preserve"> habit of thinking </w:t>
      </w:r>
      <w:r w:rsidR="00834A8A">
        <w:rPr>
          <w:rFonts w:ascii="Quire Sans" w:hAnsi="Quire Sans" w:cs="Quire Sans"/>
        </w:rPr>
        <w:t xml:space="preserve">(prudence) </w:t>
      </w:r>
      <w:r w:rsidR="001659E4" w:rsidRPr="007142F9">
        <w:rPr>
          <w:rFonts w:ascii="Quire Sans" w:hAnsi="Quire Sans" w:cs="Quire Sans"/>
        </w:rPr>
        <w:t xml:space="preserve">and </w:t>
      </w:r>
      <w:r w:rsidR="00834A8A">
        <w:rPr>
          <w:rFonts w:ascii="Quire Sans" w:hAnsi="Quire Sans" w:cs="Quire Sans"/>
        </w:rPr>
        <w:t>activity (saving)</w:t>
      </w:r>
      <w:r w:rsidR="001659E4" w:rsidRPr="007142F9">
        <w:rPr>
          <w:rFonts w:ascii="Quire Sans" w:hAnsi="Quire Sans" w:cs="Quire Sans"/>
        </w:rPr>
        <w:t xml:space="preserve"> ha</w:t>
      </w:r>
      <w:r w:rsidR="00C55C83">
        <w:rPr>
          <w:rFonts w:ascii="Quire Sans" w:hAnsi="Quire Sans" w:cs="Quire Sans"/>
        </w:rPr>
        <w:t>ve</w:t>
      </w:r>
      <w:r w:rsidR="001659E4" w:rsidRPr="007142F9">
        <w:rPr>
          <w:rFonts w:ascii="Quire Sans" w:hAnsi="Quire Sans" w:cs="Quire Sans"/>
        </w:rPr>
        <w:t xml:space="preserve"> been </w:t>
      </w:r>
      <w:r w:rsidR="006968DA">
        <w:rPr>
          <w:rFonts w:ascii="Quire Sans" w:hAnsi="Quire Sans" w:cs="Quire Sans"/>
        </w:rPr>
        <w:t xml:space="preserve">mistakenly </w:t>
      </w:r>
      <w:r w:rsidR="001659E4" w:rsidRPr="007142F9">
        <w:rPr>
          <w:rFonts w:ascii="Quire Sans" w:hAnsi="Quire Sans" w:cs="Quire Sans"/>
        </w:rPr>
        <w:t xml:space="preserve">extended from </w:t>
      </w:r>
      <w:r w:rsidR="00834A8A">
        <w:rPr>
          <w:rFonts w:ascii="Quire Sans" w:hAnsi="Quire Sans" w:cs="Quire Sans"/>
        </w:rPr>
        <w:t xml:space="preserve">the </w:t>
      </w:r>
      <w:r w:rsidR="001659E4" w:rsidRPr="007142F9">
        <w:rPr>
          <w:rFonts w:ascii="Quire Sans" w:hAnsi="Quire Sans" w:cs="Quire Sans"/>
        </w:rPr>
        <w:t xml:space="preserve">micro to </w:t>
      </w:r>
      <w:r w:rsidR="00834A8A">
        <w:rPr>
          <w:rFonts w:ascii="Quire Sans" w:hAnsi="Quire Sans" w:cs="Quire Sans"/>
        </w:rPr>
        <w:t xml:space="preserve">the </w:t>
      </w:r>
      <w:r w:rsidR="001659E4" w:rsidRPr="007142F9">
        <w:rPr>
          <w:rFonts w:ascii="Quire Sans" w:hAnsi="Quire Sans" w:cs="Quire Sans"/>
        </w:rPr>
        <w:t>macro, the household to the national, the local to the global</w:t>
      </w:r>
      <w:r w:rsidR="006968DA">
        <w:rPr>
          <w:rFonts w:ascii="Quire Sans" w:hAnsi="Quire Sans" w:cs="Quire Sans"/>
        </w:rPr>
        <w:t>.</w:t>
      </w:r>
    </w:p>
    <w:p w14:paraId="11915C95" w14:textId="4331B1E4" w:rsidR="006968DA" w:rsidRDefault="006C7C16" w:rsidP="007142F9">
      <w:pPr>
        <w:pStyle w:val="Body"/>
        <w:spacing w:line="276" w:lineRule="auto"/>
        <w:rPr>
          <w:rFonts w:ascii="Quire Sans" w:hAnsi="Quire Sans" w:cs="Quire Sans"/>
        </w:rPr>
      </w:pPr>
      <w:r>
        <w:rPr>
          <w:rFonts w:ascii="Quire Sans" w:hAnsi="Quire Sans" w:cs="Quire Sans"/>
        </w:rPr>
        <w:t>So w</w:t>
      </w:r>
      <w:r w:rsidR="001659E4" w:rsidRPr="007142F9">
        <w:rPr>
          <w:rFonts w:ascii="Quire Sans" w:hAnsi="Quire Sans" w:cs="Quire Sans"/>
        </w:rPr>
        <w:t>hat about sav</w:t>
      </w:r>
      <w:r w:rsidR="00C55C83">
        <w:rPr>
          <w:rFonts w:ascii="Quire Sans" w:hAnsi="Quire Sans" w:cs="Quire Sans"/>
        </w:rPr>
        <w:t>ing the</w:t>
      </w:r>
      <w:r w:rsidR="001659E4" w:rsidRPr="007142F9">
        <w:rPr>
          <w:rFonts w:ascii="Quire Sans" w:hAnsi="Quire Sans" w:cs="Quire Sans"/>
        </w:rPr>
        <w:t xml:space="preserve"> </w:t>
      </w:r>
      <w:r w:rsidR="001277E4">
        <w:rPr>
          <w:rFonts w:ascii="Quire Sans" w:hAnsi="Quire Sans" w:cs="Quire Sans"/>
        </w:rPr>
        <w:t>planet</w:t>
      </w:r>
      <w:r w:rsidR="008B12CA">
        <w:rPr>
          <w:rFonts w:ascii="Quire Sans" w:hAnsi="Quire Sans" w:cs="Quire Sans"/>
        </w:rPr>
        <w:t xml:space="preserve">? This same habit of thinking </w:t>
      </w:r>
      <w:r>
        <w:rPr>
          <w:rFonts w:ascii="Quire Sans" w:hAnsi="Quire Sans" w:cs="Quire Sans"/>
        </w:rPr>
        <w:t>appears,</w:t>
      </w:r>
      <w:r w:rsidR="008B12CA">
        <w:rPr>
          <w:rFonts w:ascii="Quire Sans" w:hAnsi="Quire Sans" w:cs="Quire Sans"/>
        </w:rPr>
        <w:t xml:space="preserve"> </w:t>
      </w:r>
      <w:r w:rsidR="006968DA">
        <w:rPr>
          <w:rFonts w:ascii="Quire Sans" w:hAnsi="Quire Sans" w:cs="Quire Sans"/>
        </w:rPr>
        <w:t>extending itself yet again despite the fact that we know the initial extension is mistaken</w:t>
      </w:r>
      <w:r w:rsidR="008B12CA">
        <w:rPr>
          <w:rFonts w:ascii="Quire Sans" w:hAnsi="Quire Sans" w:cs="Quire Sans"/>
        </w:rPr>
        <w:t xml:space="preserve">. </w:t>
      </w:r>
      <w:r w:rsidR="00C55C83">
        <w:rPr>
          <w:rFonts w:ascii="Quire Sans" w:hAnsi="Quire Sans" w:cs="Quire Sans"/>
        </w:rPr>
        <w:t>W</w:t>
      </w:r>
      <w:r w:rsidR="006968DA">
        <w:rPr>
          <w:rFonts w:ascii="Quire Sans" w:hAnsi="Quire Sans" w:cs="Quire Sans"/>
        </w:rPr>
        <w:t xml:space="preserve">e </w:t>
      </w:r>
      <w:r w:rsidR="00C55C83">
        <w:rPr>
          <w:rFonts w:ascii="Quire Sans" w:hAnsi="Quire Sans" w:cs="Quire Sans"/>
        </w:rPr>
        <w:t>went</w:t>
      </w:r>
      <w:r w:rsidR="006968DA">
        <w:rPr>
          <w:rFonts w:ascii="Quire Sans" w:hAnsi="Quire Sans" w:cs="Quire Sans"/>
        </w:rPr>
        <w:t xml:space="preserve"> f</w:t>
      </w:r>
      <w:r>
        <w:rPr>
          <w:rFonts w:ascii="Quire Sans" w:hAnsi="Quire Sans" w:cs="Quire Sans"/>
        </w:rPr>
        <w:t>rom</w:t>
      </w:r>
      <w:r w:rsidR="008B12CA">
        <w:rPr>
          <w:rFonts w:ascii="Quire Sans" w:hAnsi="Quire Sans" w:cs="Quire Sans"/>
        </w:rPr>
        <w:t xml:space="preserve"> </w:t>
      </w:r>
      <w:r>
        <w:rPr>
          <w:rFonts w:ascii="Quire Sans" w:hAnsi="Quire Sans" w:cs="Quire Sans"/>
        </w:rPr>
        <w:t>household</w:t>
      </w:r>
      <w:r w:rsidR="008B12CA">
        <w:rPr>
          <w:rFonts w:ascii="Quire Sans" w:hAnsi="Quire Sans" w:cs="Quire Sans"/>
        </w:rPr>
        <w:t xml:space="preserve"> budget to </w:t>
      </w:r>
      <w:r>
        <w:rPr>
          <w:rFonts w:ascii="Quire Sans" w:hAnsi="Quire Sans" w:cs="Quire Sans"/>
        </w:rPr>
        <w:t xml:space="preserve">economy, </w:t>
      </w:r>
      <w:r w:rsidR="006968DA">
        <w:rPr>
          <w:rFonts w:ascii="Quire Sans" w:hAnsi="Quire Sans" w:cs="Quire Sans"/>
        </w:rPr>
        <w:t xml:space="preserve">but now </w:t>
      </w:r>
      <w:r w:rsidR="00C55C83">
        <w:rPr>
          <w:rFonts w:ascii="Quire Sans" w:hAnsi="Quire Sans" w:cs="Quire Sans"/>
        </w:rPr>
        <w:t xml:space="preserve">we </w:t>
      </w:r>
      <w:r w:rsidR="006968DA">
        <w:rPr>
          <w:rFonts w:ascii="Quire Sans" w:hAnsi="Quire Sans" w:cs="Quire Sans"/>
        </w:rPr>
        <w:t>also</w:t>
      </w:r>
      <w:r>
        <w:rPr>
          <w:rFonts w:ascii="Quire Sans" w:hAnsi="Quire Sans" w:cs="Quire Sans"/>
        </w:rPr>
        <w:t xml:space="preserve"> </w:t>
      </w:r>
      <w:r w:rsidR="00C55C83">
        <w:rPr>
          <w:rFonts w:ascii="Quire Sans" w:hAnsi="Quire Sans" w:cs="Quire Sans"/>
        </w:rPr>
        <w:t>extend</w:t>
      </w:r>
      <w:r>
        <w:rPr>
          <w:rFonts w:ascii="Quire Sans" w:hAnsi="Quire Sans" w:cs="Quire Sans"/>
        </w:rPr>
        <w:t xml:space="preserve"> </w:t>
      </w:r>
      <w:r w:rsidR="00C55C83">
        <w:rPr>
          <w:rFonts w:ascii="Quire Sans" w:hAnsi="Quire Sans" w:cs="Quire Sans"/>
        </w:rPr>
        <w:t xml:space="preserve">the </w:t>
      </w:r>
      <w:r>
        <w:rPr>
          <w:rFonts w:ascii="Quire Sans" w:hAnsi="Quire Sans" w:cs="Quire Sans"/>
        </w:rPr>
        <w:t xml:space="preserve">economy to </w:t>
      </w:r>
      <w:r w:rsidR="00C55C83">
        <w:rPr>
          <w:rFonts w:ascii="Quire Sans" w:hAnsi="Quire Sans" w:cs="Quire Sans"/>
        </w:rPr>
        <w:t xml:space="preserve">the </w:t>
      </w:r>
      <w:r w:rsidR="001277E4">
        <w:rPr>
          <w:rFonts w:ascii="Quire Sans" w:hAnsi="Quire Sans" w:cs="Quire Sans"/>
        </w:rPr>
        <w:t>planetary ecosystem</w:t>
      </w:r>
      <w:r>
        <w:rPr>
          <w:rFonts w:ascii="Quire Sans" w:hAnsi="Quire Sans" w:cs="Quire Sans"/>
        </w:rPr>
        <w:t xml:space="preserve">. </w:t>
      </w:r>
      <w:r w:rsidR="00C55C83">
        <w:rPr>
          <w:rFonts w:ascii="Quire Sans" w:hAnsi="Quire Sans" w:cs="Quire Sans"/>
        </w:rPr>
        <w:t>A</w:t>
      </w:r>
      <w:r>
        <w:rPr>
          <w:rFonts w:ascii="Quire Sans" w:hAnsi="Quire Sans" w:cs="Quire Sans"/>
        </w:rPr>
        <w:t>gain</w:t>
      </w:r>
      <w:r w:rsidR="00C55C83">
        <w:rPr>
          <w:rFonts w:ascii="Quire Sans" w:hAnsi="Quire Sans" w:cs="Quire Sans"/>
        </w:rPr>
        <w:t>,</w:t>
      </w:r>
      <w:r w:rsidR="001277E4">
        <w:rPr>
          <w:rFonts w:ascii="Quire Sans" w:hAnsi="Quire Sans" w:cs="Quire Sans"/>
        </w:rPr>
        <w:t xml:space="preserve"> outputs should not exceed inputs</w:t>
      </w:r>
      <w:r>
        <w:rPr>
          <w:rFonts w:ascii="Quire Sans" w:hAnsi="Quire Sans" w:cs="Quire Sans"/>
        </w:rPr>
        <w:t>. One</w:t>
      </w:r>
      <w:r w:rsidR="001277E4">
        <w:rPr>
          <w:rFonts w:ascii="Quire Sans" w:hAnsi="Quire Sans" w:cs="Quire Sans"/>
        </w:rPr>
        <w:t xml:space="preserve"> part is</w:t>
      </w:r>
      <w:r>
        <w:rPr>
          <w:rFonts w:ascii="Quire Sans" w:hAnsi="Quire Sans" w:cs="Quire Sans"/>
        </w:rPr>
        <w:t xml:space="preserve"> to be</w:t>
      </w:r>
      <w:r w:rsidR="001277E4">
        <w:rPr>
          <w:rFonts w:ascii="Quire Sans" w:hAnsi="Quire Sans" w:cs="Quire Sans"/>
        </w:rPr>
        <w:t xml:space="preserve"> saved whilst the other part is spent. </w:t>
      </w:r>
      <w:r w:rsidR="008B12CA">
        <w:rPr>
          <w:rFonts w:ascii="Quire Sans" w:hAnsi="Quire Sans" w:cs="Quire Sans"/>
        </w:rPr>
        <w:t xml:space="preserve">In the case of </w:t>
      </w:r>
      <w:r w:rsidR="006968DA">
        <w:rPr>
          <w:rFonts w:ascii="Quire Sans" w:hAnsi="Quire Sans" w:cs="Quire Sans"/>
        </w:rPr>
        <w:t>‘nature’</w:t>
      </w:r>
      <w:r w:rsidR="008B12CA">
        <w:rPr>
          <w:rFonts w:ascii="Quire Sans" w:hAnsi="Quire Sans" w:cs="Quire Sans"/>
        </w:rPr>
        <w:t xml:space="preserve"> this </w:t>
      </w:r>
      <w:r w:rsidR="00C55C83">
        <w:rPr>
          <w:rFonts w:ascii="Quire Sans" w:hAnsi="Quire Sans" w:cs="Quire Sans"/>
        </w:rPr>
        <w:t xml:space="preserve">called </w:t>
      </w:r>
      <w:r w:rsidR="008B12CA">
        <w:rPr>
          <w:rFonts w:ascii="Quire Sans" w:hAnsi="Quire Sans" w:cs="Quire Sans"/>
        </w:rPr>
        <w:t xml:space="preserve">wild and domesticated, save one and </w:t>
      </w:r>
      <w:r w:rsidR="006968DA">
        <w:rPr>
          <w:rFonts w:ascii="Quire Sans" w:hAnsi="Quire Sans" w:cs="Quire Sans"/>
        </w:rPr>
        <w:t>spend</w:t>
      </w:r>
      <w:r w:rsidR="008B12CA">
        <w:rPr>
          <w:rFonts w:ascii="Quire Sans" w:hAnsi="Quire Sans" w:cs="Quire Sans"/>
        </w:rPr>
        <w:t xml:space="preserve"> the </w:t>
      </w:r>
      <w:r w:rsidR="00C55C83">
        <w:rPr>
          <w:rFonts w:ascii="Quire Sans" w:hAnsi="Quire Sans" w:cs="Quire Sans"/>
        </w:rPr>
        <w:t>other</w:t>
      </w:r>
      <w:r w:rsidR="008B12CA">
        <w:rPr>
          <w:rFonts w:ascii="Quire Sans" w:hAnsi="Quire Sans" w:cs="Quire Sans"/>
        </w:rPr>
        <w:t>.</w:t>
      </w:r>
      <w:r w:rsidR="002479A4">
        <w:rPr>
          <w:rFonts w:ascii="Quire Sans" w:hAnsi="Quire Sans" w:cs="Quire Sans"/>
        </w:rPr>
        <w:t xml:space="preserve"> </w:t>
      </w:r>
      <w:r w:rsidR="001659E4" w:rsidRPr="007142F9">
        <w:rPr>
          <w:rFonts w:ascii="Quire Sans" w:hAnsi="Quire Sans" w:cs="Quire Sans"/>
        </w:rPr>
        <w:t xml:space="preserve">For example, </w:t>
      </w:r>
      <w:r>
        <w:rPr>
          <w:rFonts w:ascii="Quire Sans" w:hAnsi="Quire Sans" w:cs="Quire Sans"/>
        </w:rPr>
        <w:t xml:space="preserve">you have 10 acres of </w:t>
      </w:r>
      <w:r w:rsidR="004D1CF6">
        <w:rPr>
          <w:rFonts w:ascii="Quire Sans" w:hAnsi="Quire Sans" w:cs="Quire Sans"/>
        </w:rPr>
        <w:t xml:space="preserve">monkey laden forest. You could save it, or you </w:t>
      </w:r>
      <w:r w:rsidR="001659E4" w:rsidRPr="007142F9">
        <w:rPr>
          <w:rFonts w:ascii="Quire Sans" w:hAnsi="Quire Sans" w:cs="Quire Sans"/>
        </w:rPr>
        <w:t>could log it and raise 1000 cattle on it.</w:t>
      </w:r>
      <w:r w:rsidR="004D1CF6">
        <w:rPr>
          <w:rFonts w:ascii="Quire Sans" w:hAnsi="Quire Sans" w:cs="Quire Sans"/>
        </w:rPr>
        <w:t xml:space="preserve"> A tug of war ensues between</w:t>
      </w:r>
      <w:r w:rsidR="001659E4" w:rsidRPr="007142F9">
        <w:rPr>
          <w:rFonts w:ascii="Quire Sans" w:hAnsi="Quire Sans" w:cs="Quire Sans"/>
        </w:rPr>
        <w:t xml:space="preserve"> save versus </w:t>
      </w:r>
      <w:r w:rsidR="006968DA">
        <w:rPr>
          <w:rFonts w:ascii="Quire Sans" w:hAnsi="Quire Sans" w:cs="Quire Sans"/>
        </w:rPr>
        <w:t>spend</w:t>
      </w:r>
      <w:r w:rsidR="001659E4" w:rsidRPr="007142F9">
        <w:rPr>
          <w:rFonts w:ascii="Quire Sans" w:hAnsi="Quire Sans" w:cs="Quire Sans"/>
        </w:rPr>
        <w:t>, until it is decided</w:t>
      </w:r>
      <w:r w:rsidR="006968DA">
        <w:rPr>
          <w:rFonts w:ascii="Quire Sans" w:hAnsi="Quire Sans" w:cs="Quire Sans"/>
        </w:rPr>
        <w:t xml:space="preserve">, for example </w:t>
      </w:r>
      <w:r w:rsidR="004D1CF6">
        <w:rPr>
          <w:rFonts w:ascii="Quire Sans" w:hAnsi="Quire Sans" w:cs="Quire Sans"/>
        </w:rPr>
        <w:t>that you</w:t>
      </w:r>
      <w:r w:rsidR="001659E4" w:rsidRPr="007142F9">
        <w:rPr>
          <w:rFonts w:ascii="Quire Sans" w:hAnsi="Quire Sans" w:cs="Quire Sans"/>
        </w:rPr>
        <w:t xml:space="preserve"> can save 5 acres of rainforest and raise 500 cattle</w:t>
      </w:r>
      <w:r w:rsidR="004D1CF6">
        <w:rPr>
          <w:rFonts w:ascii="Quire Sans" w:hAnsi="Quire Sans" w:cs="Quire Sans"/>
        </w:rPr>
        <w:t xml:space="preserve">, </w:t>
      </w:r>
      <w:r w:rsidR="006968DA">
        <w:rPr>
          <w:rFonts w:ascii="Quire Sans" w:hAnsi="Quire Sans" w:cs="Quire Sans"/>
        </w:rPr>
        <w:t>more</w:t>
      </w:r>
      <w:r w:rsidR="004D1CF6">
        <w:rPr>
          <w:rFonts w:ascii="Quire Sans" w:hAnsi="Quire Sans" w:cs="Quire Sans"/>
        </w:rPr>
        <w:t xml:space="preserve"> intensively,</w:t>
      </w:r>
      <w:r w:rsidR="001659E4" w:rsidRPr="007142F9">
        <w:rPr>
          <w:rFonts w:ascii="Quire Sans" w:hAnsi="Quire Sans" w:cs="Quire Sans"/>
        </w:rPr>
        <w:t xml:space="preserve"> on the remaining 5 acres.</w:t>
      </w:r>
    </w:p>
    <w:p w14:paraId="289FAFE1" w14:textId="15092705" w:rsidR="005B15B2" w:rsidRDefault="006968DA" w:rsidP="007142F9">
      <w:pPr>
        <w:pStyle w:val="Body"/>
        <w:spacing w:line="276" w:lineRule="auto"/>
        <w:rPr>
          <w:rFonts w:ascii="Quire Sans" w:hAnsi="Quire Sans" w:cs="Quire Sans"/>
        </w:rPr>
      </w:pPr>
      <w:r>
        <w:rPr>
          <w:rFonts w:ascii="Quire Sans" w:hAnsi="Quire Sans" w:cs="Quire Sans"/>
        </w:rPr>
        <w:t>For those interested in the peculiarities of such budgeting, in t</w:t>
      </w:r>
      <w:r w:rsidR="004D1CF6">
        <w:rPr>
          <w:rFonts w:ascii="Quire Sans" w:hAnsi="Quire Sans" w:cs="Quire Sans"/>
        </w:rPr>
        <w:t xml:space="preserve">he native language </w:t>
      </w:r>
      <w:r>
        <w:rPr>
          <w:rFonts w:ascii="Quire Sans" w:hAnsi="Quire Sans" w:cs="Quire Sans"/>
        </w:rPr>
        <w:t>of</w:t>
      </w:r>
      <w:r w:rsidR="004D1CF6">
        <w:rPr>
          <w:rFonts w:ascii="Quire Sans" w:hAnsi="Quire Sans" w:cs="Quire Sans"/>
        </w:rPr>
        <w:t xml:space="preserve"> this tug of war,</w:t>
      </w:r>
      <w:r>
        <w:rPr>
          <w:rFonts w:ascii="Quire Sans" w:hAnsi="Quire Sans" w:cs="Quire Sans"/>
        </w:rPr>
        <w:t xml:space="preserve"> </w:t>
      </w:r>
      <w:r w:rsidR="004D1CF6">
        <w:rPr>
          <w:rFonts w:ascii="Quire Sans" w:hAnsi="Quire Sans" w:cs="Quire Sans"/>
        </w:rPr>
        <w:t>to decide what is prudent</w:t>
      </w:r>
      <w:r>
        <w:rPr>
          <w:rFonts w:ascii="Quire Sans" w:hAnsi="Quire Sans" w:cs="Quire Sans"/>
        </w:rPr>
        <w:t xml:space="preserve"> means talking about </w:t>
      </w:r>
      <w:r w:rsidR="004F09FD">
        <w:rPr>
          <w:rFonts w:ascii="Quire Sans" w:hAnsi="Quire Sans" w:cs="Quire Sans"/>
        </w:rPr>
        <w:t xml:space="preserve">natural capital, wildlife conservation, net zero, </w:t>
      </w:r>
      <w:r>
        <w:rPr>
          <w:rFonts w:ascii="Quire Sans" w:hAnsi="Quire Sans" w:cs="Quire Sans"/>
        </w:rPr>
        <w:t xml:space="preserve">and </w:t>
      </w:r>
      <w:r w:rsidR="004F09FD">
        <w:rPr>
          <w:rFonts w:ascii="Quire Sans" w:hAnsi="Quire Sans" w:cs="Quire Sans"/>
        </w:rPr>
        <w:t xml:space="preserve">ecosystem services. </w:t>
      </w:r>
      <w:r>
        <w:rPr>
          <w:rFonts w:ascii="Quire Sans" w:hAnsi="Quire Sans" w:cs="Quire Sans"/>
        </w:rPr>
        <w:t xml:space="preserve">Once it has been decided what is to be saved </w:t>
      </w:r>
      <w:r w:rsidR="00C55C83">
        <w:rPr>
          <w:rFonts w:ascii="Quire Sans" w:hAnsi="Quire Sans" w:cs="Quire Sans"/>
        </w:rPr>
        <w:t xml:space="preserve">or spent, </w:t>
      </w:r>
      <w:r>
        <w:rPr>
          <w:rFonts w:ascii="Quire Sans" w:hAnsi="Quire Sans" w:cs="Quire Sans"/>
        </w:rPr>
        <w:t xml:space="preserve">then </w:t>
      </w:r>
      <w:r w:rsidR="005B15B2">
        <w:rPr>
          <w:rFonts w:ascii="Quire Sans" w:hAnsi="Quire Sans" w:cs="Quire Sans"/>
        </w:rPr>
        <w:t xml:space="preserve">the </w:t>
      </w:r>
      <w:r>
        <w:rPr>
          <w:rFonts w:ascii="Quire Sans" w:hAnsi="Quire Sans" w:cs="Quire Sans"/>
        </w:rPr>
        <w:t>activ</w:t>
      </w:r>
      <w:r w:rsidR="005B15B2">
        <w:rPr>
          <w:rFonts w:ascii="Quire Sans" w:hAnsi="Quire Sans" w:cs="Quire Sans"/>
        </w:rPr>
        <w:t>ity of</w:t>
      </w:r>
      <w:r>
        <w:rPr>
          <w:rFonts w:ascii="Quire Sans" w:hAnsi="Quire Sans" w:cs="Quire Sans"/>
        </w:rPr>
        <w:t xml:space="preserve"> saving begins</w:t>
      </w:r>
      <w:r w:rsidR="005B15B2">
        <w:rPr>
          <w:rFonts w:ascii="Quire Sans" w:hAnsi="Quire Sans" w:cs="Quire Sans"/>
        </w:rPr>
        <w:t xml:space="preserve"> </w:t>
      </w:r>
      <w:r w:rsidR="00C55C83">
        <w:rPr>
          <w:rFonts w:ascii="Quire Sans" w:hAnsi="Quire Sans" w:cs="Quire Sans"/>
        </w:rPr>
        <w:t xml:space="preserve">with </w:t>
      </w:r>
      <w:r w:rsidR="005B15B2">
        <w:rPr>
          <w:rFonts w:ascii="Quire Sans" w:hAnsi="Quire Sans" w:cs="Quire Sans"/>
        </w:rPr>
        <w:t>the practices of</w:t>
      </w:r>
      <w:r w:rsidR="004F09FD">
        <w:rPr>
          <w:rFonts w:ascii="Quire Sans" w:hAnsi="Quire Sans" w:cs="Quire Sans"/>
        </w:rPr>
        <w:t xml:space="preserve"> protected areas,</w:t>
      </w:r>
      <w:r w:rsidR="00C55C83">
        <w:rPr>
          <w:rFonts w:ascii="Quire Sans" w:hAnsi="Quire Sans" w:cs="Quire Sans"/>
        </w:rPr>
        <w:t xml:space="preserve"> expelling people</w:t>
      </w:r>
      <w:r w:rsidR="0050131B">
        <w:rPr>
          <w:rFonts w:ascii="Quire Sans" w:hAnsi="Quire Sans" w:cs="Quire Sans"/>
        </w:rPr>
        <w:t>, killing invasive species</w:t>
      </w:r>
      <w:r w:rsidR="00C55C83">
        <w:rPr>
          <w:rFonts w:ascii="Quire Sans" w:hAnsi="Quire Sans" w:cs="Quire Sans"/>
        </w:rPr>
        <w:t xml:space="preserve"> </w:t>
      </w:r>
      <w:r w:rsidR="004F09FD">
        <w:rPr>
          <w:rFonts w:ascii="Quire Sans" w:hAnsi="Quire Sans" w:cs="Quire Sans"/>
        </w:rPr>
        <w:t>etcetera</w:t>
      </w:r>
      <w:r w:rsidR="003472F6">
        <w:rPr>
          <w:rFonts w:ascii="Quire Sans" w:hAnsi="Quire Sans" w:cs="Quire Sans"/>
        </w:rPr>
        <w:t>.</w:t>
      </w:r>
      <w:r w:rsidR="0050131B">
        <w:rPr>
          <w:rFonts w:ascii="Quire Sans" w:hAnsi="Quire Sans" w:cs="Quire Sans"/>
        </w:rPr>
        <w:t xml:space="preserve"> </w:t>
      </w:r>
      <w:r w:rsidR="001659E4" w:rsidRPr="007142F9">
        <w:rPr>
          <w:rFonts w:ascii="Quire Sans" w:hAnsi="Quire Sans" w:cs="Quire Sans"/>
        </w:rPr>
        <w:t xml:space="preserve">But </w:t>
      </w:r>
      <w:r w:rsidR="004F09FD">
        <w:rPr>
          <w:rFonts w:ascii="Quire Sans" w:hAnsi="Quire Sans" w:cs="Quire Sans"/>
        </w:rPr>
        <w:t>wait,</w:t>
      </w:r>
      <w:r w:rsidR="005B15B2">
        <w:rPr>
          <w:rFonts w:ascii="Quire Sans" w:hAnsi="Quire Sans" w:cs="Quire Sans"/>
        </w:rPr>
        <w:t xml:space="preserve"> this is not all.</w:t>
      </w:r>
      <w:r w:rsidR="004F09FD">
        <w:rPr>
          <w:rFonts w:ascii="Quire Sans" w:hAnsi="Quire Sans" w:cs="Quire Sans"/>
        </w:rPr>
        <w:t xml:space="preserve"> </w:t>
      </w:r>
      <w:r w:rsidR="005B15B2">
        <w:rPr>
          <w:rFonts w:ascii="Quire Sans" w:hAnsi="Quire Sans" w:cs="Quire Sans"/>
        </w:rPr>
        <w:t>T</w:t>
      </w:r>
      <w:r w:rsidR="001659E4" w:rsidRPr="007142F9">
        <w:rPr>
          <w:rFonts w:ascii="Quire Sans" w:hAnsi="Quire Sans" w:cs="Quire Sans"/>
        </w:rPr>
        <w:t xml:space="preserve">his habit of thinking </w:t>
      </w:r>
      <w:r w:rsidR="001277E4">
        <w:rPr>
          <w:rFonts w:ascii="Quire Sans" w:hAnsi="Quire Sans" w:cs="Quire Sans"/>
        </w:rPr>
        <w:t xml:space="preserve">and </w:t>
      </w:r>
      <w:r w:rsidR="0050131B">
        <w:rPr>
          <w:rFonts w:ascii="Quire Sans" w:hAnsi="Quire Sans" w:cs="Quire Sans"/>
        </w:rPr>
        <w:t xml:space="preserve">the </w:t>
      </w:r>
      <w:r w:rsidR="001277E4">
        <w:rPr>
          <w:rFonts w:ascii="Quire Sans" w:hAnsi="Quire Sans" w:cs="Quire Sans"/>
        </w:rPr>
        <w:t xml:space="preserve">related actions </w:t>
      </w:r>
      <w:r w:rsidR="004F09FD">
        <w:rPr>
          <w:rFonts w:ascii="Quire Sans" w:hAnsi="Quire Sans" w:cs="Quire Sans"/>
        </w:rPr>
        <w:t>do</w:t>
      </w:r>
      <w:r w:rsidR="001277E4">
        <w:rPr>
          <w:rFonts w:ascii="Quire Sans" w:hAnsi="Quire Sans" w:cs="Quire Sans"/>
        </w:rPr>
        <w:t xml:space="preserve"> not</w:t>
      </w:r>
      <w:r w:rsidR="001659E4" w:rsidRPr="007142F9">
        <w:rPr>
          <w:rFonts w:ascii="Quire Sans" w:hAnsi="Quire Sans" w:cs="Quire Sans"/>
        </w:rPr>
        <w:t xml:space="preserve"> </w:t>
      </w:r>
      <w:r w:rsidR="004F09FD">
        <w:rPr>
          <w:rFonts w:ascii="Quire Sans" w:hAnsi="Quire Sans" w:cs="Quire Sans"/>
        </w:rPr>
        <w:t>stop th</w:t>
      </w:r>
      <w:r w:rsidR="001659E4" w:rsidRPr="007142F9">
        <w:rPr>
          <w:rFonts w:ascii="Quire Sans" w:hAnsi="Quire Sans" w:cs="Quire Sans"/>
        </w:rPr>
        <w:t>ere.</w:t>
      </w:r>
    </w:p>
    <w:p w14:paraId="7432E096" w14:textId="611DB16D" w:rsidR="00040DE3" w:rsidRDefault="005B15B2" w:rsidP="005130A6">
      <w:pPr>
        <w:pStyle w:val="Body"/>
        <w:spacing w:line="276" w:lineRule="auto"/>
        <w:rPr>
          <w:rFonts w:ascii="Quire Sans" w:hAnsi="Quire Sans" w:cs="Quire Sans"/>
        </w:rPr>
      </w:pPr>
      <w:r>
        <w:rPr>
          <w:rFonts w:ascii="Quire Sans" w:hAnsi="Quire Sans" w:cs="Quire Sans"/>
        </w:rPr>
        <w:t>H</w:t>
      </w:r>
      <w:r w:rsidR="001659E4" w:rsidRPr="007142F9">
        <w:rPr>
          <w:rFonts w:ascii="Quire Sans" w:hAnsi="Quire Sans" w:cs="Quire Sans"/>
        </w:rPr>
        <w:t xml:space="preserve">uman population is </w:t>
      </w:r>
      <w:r w:rsidR="004F09FD">
        <w:rPr>
          <w:rFonts w:ascii="Quire Sans" w:hAnsi="Quire Sans" w:cs="Quire Sans"/>
        </w:rPr>
        <w:t>increasing</w:t>
      </w:r>
      <w:r w:rsidR="001659E4" w:rsidRPr="007142F9">
        <w:rPr>
          <w:rFonts w:ascii="Quire Sans" w:hAnsi="Quire Sans" w:cs="Quire Sans"/>
        </w:rPr>
        <w:t>, whilst</w:t>
      </w:r>
      <w:r w:rsidR="001277E4">
        <w:rPr>
          <w:rFonts w:ascii="Quire Sans" w:hAnsi="Quire Sans" w:cs="Quire Sans"/>
        </w:rPr>
        <w:t xml:space="preserve"> the rest of life on the planet - ‘nature’ -</w:t>
      </w:r>
      <w:r w:rsidR="001659E4" w:rsidRPr="007142F9">
        <w:rPr>
          <w:rFonts w:ascii="Quire Sans" w:hAnsi="Quire Sans" w:cs="Quire Sans"/>
        </w:rPr>
        <w:t xml:space="preserve"> is</w:t>
      </w:r>
      <w:r w:rsidR="0050131B">
        <w:rPr>
          <w:rFonts w:ascii="Quire Sans" w:hAnsi="Quire Sans" w:cs="Quire Sans"/>
        </w:rPr>
        <w:t xml:space="preserve"> on a </w:t>
      </w:r>
      <w:r w:rsidR="001659E4" w:rsidRPr="007142F9">
        <w:rPr>
          <w:rFonts w:ascii="Quire Sans" w:hAnsi="Quire Sans" w:cs="Quire Sans"/>
        </w:rPr>
        <w:t>finite</w:t>
      </w:r>
      <w:r w:rsidR="0050131B">
        <w:rPr>
          <w:rFonts w:ascii="Quire Sans" w:hAnsi="Quire Sans" w:cs="Quire Sans"/>
        </w:rPr>
        <w:t xml:space="preserve"> budget</w:t>
      </w:r>
      <w:r w:rsidR="001659E4" w:rsidRPr="007142F9">
        <w:rPr>
          <w:rFonts w:ascii="Quire Sans" w:hAnsi="Quire Sans" w:cs="Quire Sans"/>
        </w:rPr>
        <w:t xml:space="preserve">. </w:t>
      </w:r>
      <w:r w:rsidR="004F09FD">
        <w:rPr>
          <w:rFonts w:ascii="Quire Sans" w:hAnsi="Quire Sans" w:cs="Quire Sans"/>
        </w:rPr>
        <w:t>More</w:t>
      </w:r>
      <w:r w:rsidR="001659E4" w:rsidRPr="007142F9">
        <w:rPr>
          <w:rFonts w:ascii="Quire Sans" w:hAnsi="Quire Sans" w:cs="Quire Sans"/>
        </w:rPr>
        <w:t xml:space="preserve"> people</w:t>
      </w:r>
      <w:r w:rsidR="004F09FD">
        <w:rPr>
          <w:rFonts w:ascii="Quire Sans" w:hAnsi="Quire Sans" w:cs="Quire Sans"/>
        </w:rPr>
        <w:t xml:space="preserve"> </w:t>
      </w:r>
      <w:r w:rsidR="002479A4">
        <w:rPr>
          <w:rFonts w:ascii="Quire Sans" w:hAnsi="Quire Sans" w:cs="Quire Sans"/>
        </w:rPr>
        <w:t xml:space="preserve">must </w:t>
      </w:r>
      <w:r w:rsidR="004F09FD">
        <w:rPr>
          <w:rFonts w:ascii="Quire Sans" w:hAnsi="Quire Sans" w:cs="Quire Sans"/>
        </w:rPr>
        <w:t>mean more acres</w:t>
      </w:r>
      <w:r>
        <w:rPr>
          <w:rFonts w:ascii="Quire Sans" w:hAnsi="Quire Sans" w:cs="Quire Sans"/>
        </w:rPr>
        <w:t xml:space="preserve"> will be spent</w:t>
      </w:r>
      <w:r w:rsidR="002479A4">
        <w:rPr>
          <w:rFonts w:ascii="Quire Sans" w:hAnsi="Quire Sans" w:cs="Quire Sans"/>
        </w:rPr>
        <w:t>,</w:t>
      </w:r>
      <w:r w:rsidR="004F09FD">
        <w:rPr>
          <w:rFonts w:ascii="Quire Sans" w:hAnsi="Quire Sans" w:cs="Quire Sans"/>
        </w:rPr>
        <w:t xml:space="preserve"> so it follows that </w:t>
      </w:r>
      <w:r w:rsidR="002479A4">
        <w:rPr>
          <w:rFonts w:ascii="Quire Sans" w:hAnsi="Quire Sans" w:cs="Quire Sans"/>
        </w:rPr>
        <w:t>there will be</w:t>
      </w:r>
      <w:r w:rsidR="001659E4" w:rsidRPr="007142F9">
        <w:rPr>
          <w:rFonts w:ascii="Quire Sans" w:hAnsi="Quire Sans" w:cs="Quire Sans"/>
        </w:rPr>
        <w:t xml:space="preserve"> less wild</w:t>
      </w:r>
      <w:r w:rsidR="002479A4">
        <w:rPr>
          <w:rFonts w:ascii="Quire Sans" w:hAnsi="Quire Sans" w:cs="Quire Sans"/>
        </w:rPr>
        <w:t xml:space="preserve"> </w:t>
      </w:r>
      <w:r>
        <w:rPr>
          <w:rFonts w:ascii="Quire Sans" w:hAnsi="Quire Sans" w:cs="Quire Sans"/>
        </w:rPr>
        <w:t>unless there is growth in more</w:t>
      </w:r>
      <w:r w:rsidR="002479A4">
        <w:rPr>
          <w:rFonts w:ascii="Quire Sans" w:hAnsi="Quire Sans" w:cs="Quire Sans"/>
        </w:rPr>
        <w:t xml:space="preserve"> intensive exploitation</w:t>
      </w:r>
      <w:r>
        <w:rPr>
          <w:rFonts w:ascii="Quire Sans" w:hAnsi="Quire Sans" w:cs="Quire Sans"/>
        </w:rPr>
        <w:t xml:space="preserve"> of what remains in the budget to be spent</w:t>
      </w:r>
      <w:r w:rsidR="001659E4" w:rsidRPr="007142F9">
        <w:rPr>
          <w:rFonts w:ascii="Quire Sans" w:hAnsi="Quire Sans" w:cs="Quire Sans"/>
        </w:rPr>
        <w:t xml:space="preserve">. </w:t>
      </w:r>
      <w:r w:rsidR="001277E4">
        <w:rPr>
          <w:rFonts w:ascii="Quire Sans" w:hAnsi="Quire Sans" w:cs="Quire Sans"/>
        </w:rPr>
        <w:t xml:space="preserve">The </w:t>
      </w:r>
      <w:r w:rsidR="001659E4" w:rsidRPr="007142F9">
        <w:rPr>
          <w:rFonts w:ascii="Quire Sans" w:hAnsi="Quire Sans" w:cs="Quire Sans"/>
        </w:rPr>
        <w:t>premise</w:t>
      </w:r>
      <w:r w:rsidR="001277E4">
        <w:rPr>
          <w:rFonts w:ascii="Quire Sans" w:hAnsi="Quire Sans" w:cs="Quire Sans"/>
        </w:rPr>
        <w:t xml:space="preserve"> </w:t>
      </w:r>
      <w:r>
        <w:rPr>
          <w:rFonts w:ascii="Quire Sans" w:hAnsi="Quire Sans" w:cs="Quire Sans"/>
        </w:rPr>
        <w:t>then is t</w:t>
      </w:r>
      <w:r w:rsidR="001277E4">
        <w:rPr>
          <w:rFonts w:ascii="Quire Sans" w:hAnsi="Quire Sans" w:cs="Quire Sans"/>
        </w:rPr>
        <w:t xml:space="preserve">hat life is </w:t>
      </w:r>
      <w:r>
        <w:rPr>
          <w:rFonts w:ascii="Quire Sans" w:hAnsi="Quire Sans" w:cs="Quire Sans"/>
        </w:rPr>
        <w:t>finite,</w:t>
      </w:r>
      <w:r w:rsidR="001277E4">
        <w:rPr>
          <w:rFonts w:ascii="Quire Sans" w:hAnsi="Quire Sans" w:cs="Quire Sans"/>
        </w:rPr>
        <w:t xml:space="preserve"> and</w:t>
      </w:r>
      <w:r w:rsidR="001659E4" w:rsidRPr="007142F9">
        <w:rPr>
          <w:rFonts w:ascii="Quire Sans" w:hAnsi="Quire Sans" w:cs="Quire Sans"/>
        </w:rPr>
        <w:t xml:space="preserve"> humans</w:t>
      </w:r>
      <w:r w:rsidR="001277E4">
        <w:rPr>
          <w:rFonts w:ascii="Quire Sans" w:hAnsi="Quire Sans" w:cs="Quire Sans"/>
        </w:rPr>
        <w:t xml:space="preserve"> are</w:t>
      </w:r>
      <w:r w:rsidR="00EB0A14">
        <w:rPr>
          <w:rFonts w:ascii="Quire Sans" w:hAnsi="Quire Sans" w:cs="Quire Sans"/>
        </w:rPr>
        <w:t xml:space="preserve"> by default</w:t>
      </w:r>
      <w:r w:rsidR="001277E4">
        <w:rPr>
          <w:rFonts w:ascii="Quire Sans" w:hAnsi="Quire Sans" w:cs="Quire Sans"/>
        </w:rPr>
        <w:t xml:space="preserve"> </w:t>
      </w:r>
      <w:r>
        <w:rPr>
          <w:rFonts w:ascii="Quire Sans" w:hAnsi="Quire Sans" w:cs="Quire Sans"/>
        </w:rPr>
        <w:t xml:space="preserve">exploitative, and this </w:t>
      </w:r>
      <w:r w:rsidR="001659E4" w:rsidRPr="007142F9">
        <w:rPr>
          <w:rFonts w:ascii="Quire Sans" w:hAnsi="Quire Sans" w:cs="Quire Sans"/>
        </w:rPr>
        <w:t xml:space="preserve">premise </w:t>
      </w:r>
      <w:r w:rsidR="00EB0A14">
        <w:rPr>
          <w:rFonts w:ascii="Quire Sans" w:hAnsi="Quire Sans" w:cs="Quire Sans"/>
        </w:rPr>
        <w:t xml:space="preserve">is expressed </w:t>
      </w:r>
      <w:r>
        <w:rPr>
          <w:rFonts w:ascii="Quire Sans" w:hAnsi="Quire Sans" w:cs="Quire Sans"/>
        </w:rPr>
        <w:t>in</w:t>
      </w:r>
      <w:r w:rsidR="002479A4">
        <w:rPr>
          <w:rFonts w:ascii="Quire Sans" w:hAnsi="Quire Sans" w:cs="Quire Sans"/>
        </w:rPr>
        <w:t xml:space="preserve"> idea</w:t>
      </w:r>
      <w:r>
        <w:rPr>
          <w:rFonts w:ascii="Quire Sans" w:hAnsi="Quire Sans" w:cs="Quire Sans"/>
        </w:rPr>
        <w:t>s</w:t>
      </w:r>
      <w:r w:rsidR="002479A4">
        <w:rPr>
          <w:rFonts w:ascii="Quire Sans" w:hAnsi="Quire Sans" w:cs="Quire Sans"/>
        </w:rPr>
        <w:t xml:space="preserve"> of sustainability</w:t>
      </w:r>
      <w:r>
        <w:rPr>
          <w:rFonts w:ascii="Quire Sans" w:hAnsi="Quire Sans" w:cs="Quire Sans"/>
        </w:rPr>
        <w:t xml:space="preserve"> or </w:t>
      </w:r>
      <w:r w:rsidR="002479A4">
        <w:rPr>
          <w:rFonts w:ascii="Quire Sans" w:hAnsi="Quire Sans" w:cs="Quire Sans"/>
        </w:rPr>
        <w:t xml:space="preserve">sustainable </w:t>
      </w:r>
      <w:r w:rsidR="002479A4">
        <w:rPr>
          <w:rFonts w:ascii="Quire Sans" w:hAnsi="Quire Sans" w:cs="Quire Sans"/>
        </w:rPr>
        <w:lastRenderedPageBreak/>
        <w:t>development,</w:t>
      </w:r>
      <w:r>
        <w:rPr>
          <w:rFonts w:ascii="Quire Sans" w:hAnsi="Quire Sans" w:cs="Quire Sans"/>
        </w:rPr>
        <w:t xml:space="preserve"> drawing on </w:t>
      </w:r>
      <w:r w:rsidR="001659E4" w:rsidRPr="007142F9">
        <w:rPr>
          <w:rFonts w:ascii="Quire Sans" w:hAnsi="Quire Sans" w:cs="Quire Sans"/>
        </w:rPr>
        <w:t>economics and management theory</w:t>
      </w:r>
      <w:r w:rsidR="00EB0A14">
        <w:rPr>
          <w:rFonts w:ascii="Quire Sans" w:hAnsi="Quire Sans" w:cs="Quire Sans"/>
        </w:rPr>
        <w:t>.</w:t>
      </w:r>
      <w:r>
        <w:rPr>
          <w:rFonts w:ascii="Quire Sans" w:hAnsi="Quire Sans" w:cs="Quire Sans"/>
        </w:rPr>
        <w:t xml:space="preserve"> An answer to how to manage this balance between wild and domesticated, </w:t>
      </w:r>
      <w:r w:rsidR="0050131B">
        <w:rPr>
          <w:rFonts w:ascii="Quire Sans" w:hAnsi="Quire Sans" w:cs="Quire Sans"/>
        </w:rPr>
        <w:t>saveable</w:t>
      </w:r>
      <w:r>
        <w:rPr>
          <w:rFonts w:ascii="Quire Sans" w:hAnsi="Quire Sans" w:cs="Quire Sans"/>
        </w:rPr>
        <w:t xml:space="preserve"> and spen</w:t>
      </w:r>
      <w:r w:rsidR="0050131B">
        <w:rPr>
          <w:rFonts w:ascii="Quire Sans" w:hAnsi="Quire Sans" w:cs="Quire Sans"/>
        </w:rPr>
        <w:t>dable</w:t>
      </w:r>
      <w:r>
        <w:rPr>
          <w:rFonts w:ascii="Quire Sans" w:hAnsi="Quire Sans" w:cs="Quire Sans"/>
        </w:rPr>
        <w:t>, inputs and outputs.</w:t>
      </w:r>
      <w:r w:rsidR="00040DE3">
        <w:rPr>
          <w:rFonts w:ascii="Quire Sans" w:hAnsi="Quire Sans" w:cs="Quire Sans"/>
        </w:rPr>
        <w:t xml:space="preserve"> </w:t>
      </w:r>
      <w:r>
        <w:rPr>
          <w:rFonts w:ascii="Quire Sans" w:hAnsi="Quire Sans" w:cs="Quire Sans"/>
        </w:rPr>
        <w:t xml:space="preserve">This answer emerging from a tension between </w:t>
      </w:r>
      <w:r w:rsidR="002E0EB3">
        <w:rPr>
          <w:rFonts w:ascii="Quire Sans" w:hAnsi="Quire Sans" w:cs="Quire Sans"/>
        </w:rPr>
        <w:t xml:space="preserve">believing in </w:t>
      </w:r>
      <w:r>
        <w:rPr>
          <w:rFonts w:ascii="Quire Sans" w:hAnsi="Quire Sans" w:cs="Quire Sans"/>
        </w:rPr>
        <w:t xml:space="preserve">indefinite progress, economic growth, now green </w:t>
      </w:r>
      <w:r w:rsidR="00741C10">
        <w:rPr>
          <w:rFonts w:ascii="Quire Sans" w:hAnsi="Quire Sans" w:cs="Quire Sans"/>
        </w:rPr>
        <w:t>growth,</w:t>
      </w:r>
      <w:r>
        <w:rPr>
          <w:rFonts w:ascii="Quire Sans" w:hAnsi="Quire Sans" w:cs="Quire Sans"/>
        </w:rPr>
        <w:t xml:space="preserve"> </w:t>
      </w:r>
      <w:r w:rsidR="00741C10">
        <w:rPr>
          <w:rFonts w:ascii="Quire Sans" w:hAnsi="Quire Sans" w:cs="Quire Sans"/>
        </w:rPr>
        <w:t>and the poststructuralist recognition of limits to growth</w:t>
      </w:r>
      <w:r w:rsidR="00EA219F">
        <w:rPr>
          <w:rFonts w:ascii="Quire Sans" w:hAnsi="Quire Sans" w:cs="Quire Sans"/>
        </w:rPr>
        <w:t xml:space="preserve"> now</w:t>
      </w:r>
      <w:r w:rsidR="00040DE3">
        <w:rPr>
          <w:rFonts w:ascii="Quire Sans" w:hAnsi="Quire Sans" w:cs="Quire Sans"/>
        </w:rPr>
        <w:t xml:space="preserve"> in some cases</w:t>
      </w:r>
      <w:r w:rsidR="00EA219F">
        <w:rPr>
          <w:rFonts w:ascii="Quire Sans" w:hAnsi="Quire Sans" w:cs="Quire Sans"/>
        </w:rPr>
        <w:t xml:space="preserve"> degrowth</w:t>
      </w:r>
      <w:r w:rsidR="002E0EB3">
        <w:rPr>
          <w:rFonts w:ascii="Quire Sans" w:hAnsi="Quire Sans" w:cs="Quire Sans"/>
        </w:rPr>
        <w:t xml:space="preserve"> </w:t>
      </w:r>
      <w:r w:rsidR="002E0EB3">
        <w:rPr>
          <w:rFonts w:ascii="Quire Sans" w:hAnsi="Quire Sans" w:cs="Quire Sans"/>
        </w:rPr>
        <w:t>(</w:t>
      </w:r>
      <w:hyperlink r:id="rId8" w:history="1">
        <w:r w:rsidR="002E0EB3" w:rsidRPr="00C05B80">
          <w:rPr>
            <w:rStyle w:val="Hyperlink"/>
            <w:rFonts w:ascii="Quire Sans" w:hAnsi="Quire Sans" w:cs="Quire Sans"/>
          </w:rPr>
          <w:t>Mitcham 1995</w:t>
        </w:r>
      </w:hyperlink>
      <w:r w:rsidR="002E0EB3">
        <w:rPr>
          <w:rFonts w:ascii="Quire Sans" w:hAnsi="Quire Sans" w:cs="Quire Sans"/>
        </w:rPr>
        <w:t>)</w:t>
      </w:r>
      <w:r w:rsidR="00741C10">
        <w:rPr>
          <w:rFonts w:ascii="Quire Sans" w:hAnsi="Quire Sans" w:cs="Quire Sans"/>
        </w:rPr>
        <w:t xml:space="preserve">. Different </w:t>
      </w:r>
      <w:r>
        <w:rPr>
          <w:rFonts w:ascii="Quire Sans" w:hAnsi="Quire Sans" w:cs="Quire Sans"/>
        </w:rPr>
        <w:t>way</w:t>
      </w:r>
      <w:r w:rsidR="00741C10">
        <w:rPr>
          <w:rFonts w:ascii="Quire Sans" w:hAnsi="Quire Sans" w:cs="Quire Sans"/>
        </w:rPr>
        <w:t>s</w:t>
      </w:r>
      <w:r>
        <w:rPr>
          <w:rFonts w:ascii="Quire Sans" w:hAnsi="Quire Sans" w:cs="Quire Sans"/>
        </w:rPr>
        <w:t xml:space="preserve"> to overcome</w:t>
      </w:r>
      <w:r w:rsidR="00741C10">
        <w:rPr>
          <w:rFonts w:ascii="Quire Sans" w:hAnsi="Quire Sans" w:cs="Quire Sans"/>
        </w:rPr>
        <w:t xml:space="preserve"> the problem of what to save and what can be spent.</w:t>
      </w:r>
    </w:p>
    <w:p w14:paraId="26369969" w14:textId="2B252617" w:rsidR="005130A6" w:rsidRDefault="002E0EB3" w:rsidP="005130A6">
      <w:pPr>
        <w:pStyle w:val="Body"/>
        <w:spacing w:line="276" w:lineRule="auto"/>
        <w:rPr>
          <w:rFonts w:ascii="Quire Sans" w:hAnsi="Quire Sans" w:cs="Quire Sans"/>
        </w:rPr>
      </w:pPr>
      <w:r>
        <w:rPr>
          <w:rFonts w:ascii="Quire Sans" w:hAnsi="Quire Sans" w:cs="Quire Sans"/>
        </w:rPr>
        <w:t xml:space="preserve">This tension reflecting different epistemologies, or ways of knowing. </w:t>
      </w:r>
      <w:r w:rsidR="00741C10">
        <w:rPr>
          <w:rFonts w:ascii="Quire Sans" w:hAnsi="Quire Sans" w:cs="Quire Sans"/>
        </w:rPr>
        <w:t xml:space="preserve">Poststructuralists understood </w:t>
      </w:r>
      <w:r w:rsidR="001659E4" w:rsidRPr="007142F9">
        <w:rPr>
          <w:rFonts w:ascii="Quire Sans" w:hAnsi="Quire Sans" w:cs="Quire Sans"/>
        </w:rPr>
        <w:t xml:space="preserve">that there </w:t>
      </w:r>
      <w:r w:rsidR="00040DE3">
        <w:rPr>
          <w:rFonts w:ascii="Quire Sans" w:hAnsi="Quire Sans" w:cs="Quire Sans"/>
        </w:rPr>
        <w:t>was</w:t>
      </w:r>
      <w:r w:rsidR="001659E4" w:rsidRPr="007142F9">
        <w:rPr>
          <w:rFonts w:ascii="Quire Sans" w:hAnsi="Quire Sans" w:cs="Quire Sans"/>
        </w:rPr>
        <w:t xml:space="preserve"> no perfect truth at the end of the scientific tunnel, and that methods of observation </w:t>
      </w:r>
      <w:r w:rsidR="00EB0A14" w:rsidRPr="007142F9">
        <w:rPr>
          <w:rFonts w:ascii="Quire Sans" w:hAnsi="Quire Sans" w:cs="Quire Sans"/>
        </w:rPr>
        <w:t>do</w:t>
      </w:r>
      <w:r w:rsidR="00EB0A14">
        <w:rPr>
          <w:rFonts w:ascii="Quire Sans" w:hAnsi="Quire Sans" w:cs="Quire Sans"/>
        </w:rPr>
        <w:t xml:space="preserve"> </w:t>
      </w:r>
      <w:r w:rsidR="00EB0A14" w:rsidRPr="007142F9">
        <w:rPr>
          <w:rFonts w:ascii="Quire Sans" w:hAnsi="Quire Sans" w:cs="Quire Sans"/>
        </w:rPr>
        <w:t>not produce</w:t>
      </w:r>
      <w:r w:rsidR="001659E4" w:rsidRPr="007142F9">
        <w:rPr>
          <w:rFonts w:ascii="Quire Sans" w:hAnsi="Quire Sans" w:cs="Quire Sans"/>
        </w:rPr>
        <w:t xml:space="preserve"> an objective representation of an objective reality.</w:t>
      </w:r>
      <w:r>
        <w:rPr>
          <w:rFonts w:ascii="Quire Sans" w:hAnsi="Quire Sans" w:cs="Quire Sans"/>
        </w:rPr>
        <w:t xml:space="preserve"> Instead there is just corrupted power relations all the way down.</w:t>
      </w:r>
      <w:r w:rsidR="001659E4" w:rsidRPr="007142F9">
        <w:rPr>
          <w:rFonts w:ascii="Quire Sans" w:hAnsi="Quire Sans" w:cs="Quire Sans"/>
        </w:rPr>
        <w:t xml:space="preserve"> </w:t>
      </w:r>
      <w:r w:rsidR="00741C10">
        <w:rPr>
          <w:rFonts w:ascii="Quire Sans" w:hAnsi="Quire Sans" w:cs="Quire Sans"/>
        </w:rPr>
        <w:t>Whilst believers in</w:t>
      </w:r>
      <w:r w:rsidR="005130A6">
        <w:rPr>
          <w:rFonts w:ascii="Quire Sans" w:hAnsi="Quire Sans" w:cs="Quire Sans"/>
        </w:rPr>
        <w:t xml:space="preserve"> linear</w:t>
      </w:r>
      <w:r w:rsidR="00741C10">
        <w:rPr>
          <w:rFonts w:ascii="Quire Sans" w:hAnsi="Quire Sans" w:cs="Quire Sans"/>
        </w:rPr>
        <w:t xml:space="preserve"> </w:t>
      </w:r>
      <w:r w:rsidR="005130A6">
        <w:rPr>
          <w:rFonts w:ascii="Quire Sans" w:hAnsi="Quire Sans" w:cs="Quire Sans"/>
        </w:rPr>
        <w:t xml:space="preserve">progress and linear </w:t>
      </w:r>
      <w:r w:rsidR="00741C10">
        <w:rPr>
          <w:rFonts w:ascii="Quire Sans" w:hAnsi="Quire Sans" w:cs="Quire Sans"/>
        </w:rPr>
        <w:t xml:space="preserve">growth </w:t>
      </w:r>
      <w:r>
        <w:rPr>
          <w:rFonts w:ascii="Quire Sans" w:hAnsi="Quire Sans" w:cs="Quire Sans"/>
        </w:rPr>
        <w:t>-</w:t>
      </w:r>
      <w:r w:rsidR="005130A6">
        <w:rPr>
          <w:rFonts w:ascii="Quire Sans" w:hAnsi="Quire Sans" w:cs="Quire Sans"/>
        </w:rPr>
        <w:t xml:space="preserve"> positivists - </w:t>
      </w:r>
      <w:r w:rsidR="00741C10">
        <w:rPr>
          <w:rFonts w:ascii="Quire Sans" w:hAnsi="Quire Sans" w:cs="Quire Sans"/>
        </w:rPr>
        <w:t>maintain</w:t>
      </w:r>
      <w:r w:rsidR="00040DE3">
        <w:rPr>
          <w:rFonts w:ascii="Quire Sans" w:hAnsi="Quire Sans" w:cs="Quire Sans"/>
        </w:rPr>
        <w:t>ed</w:t>
      </w:r>
      <w:r w:rsidR="00741C10">
        <w:rPr>
          <w:rFonts w:ascii="Quire Sans" w:hAnsi="Quire Sans" w:cs="Quire Sans"/>
        </w:rPr>
        <w:t xml:space="preserve"> a belief in being able to</w:t>
      </w:r>
      <w:r w:rsidR="00040DE3">
        <w:rPr>
          <w:rFonts w:ascii="Quire Sans" w:hAnsi="Quire Sans" w:cs="Quire Sans"/>
        </w:rPr>
        <w:t xml:space="preserve"> </w:t>
      </w:r>
      <w:r w:rsidR="00741C10">
        <w:rPr>
          <w:rFonts w:ascii="Quire Sans" w:hAnsi="Quire Sans" w:cs="Quire Sans"/>
        </w:rPr>
        <w:t xml:space="preserve">know the planet in its objectivity. </w:t>
      </w:r>
      <w:r w:rsidR="00040DE3">
        <w:rPr>
          <w:rFonts w:ascii="Quire Sans" w:hAnsi="Quire Sans" w:cs="Quire Sans"/>
        </w:rPr>
        <w:t>But</w:t>
      </w:r>
      <w:r w:rsidR="005130A6">
        <w:rPr>
          <w:rFonts w:ascii="Quire Sans" w:hAnsi="Quire Sans" w:cs="Quire Sans"/>
        </w:rPr>
        <w:t xml:space="preserve">, </w:t>
      </w:r>
      <w:r>
        <w:rPr>
          <w:rFonts w:ascii="Quire Sans" w:hAnsi="Quire Sans" w:cs="Quire Sans"/>
        </w:rPr>
        <w:t>in Graeber’s</w:t>
      </w:r>
      <w:r w:rsidR="005130A6">
        <w:rPr>
          <w:rFonts w:ascii="Quire Sans" w:hAnsi="Quire Sans" w:cs="Quire Sans"/>
        </w:rPr>
        <w:t xml:space="preserve"> </w:t>
      </w:r>
      <w:r>
        <w:rPr>
          <w:rFonts w:ascii="Quire Sans" w:hAnsi="Quire Sans" w:cs="Quire Sans"/>
        </w:rPr>
        <w:t>analysis</w:t>
      </w:r>
      <w:r w:rsidR="005130A6">
        <w:rPr>
          <w:rFonts w:ascii="Quire Sans" w:hAnsi="Quire Sans" w:cs="Quire Sans"/>
        </w:rPr>
        <w:t xml:space="preserve"> both parties,</w:t>
      </w:r>
    </w:p>
    <w:p w14:paraId="17A81841" w14:textId="4B2C9FF4" w:rsidR="005130A6" w:rsidRDefault="005130A6" w:rsidP="005130A6">
      <w:pPr>
        <w:pStyle w:val="Body"/>
        <w:spacing w:line="276" w:lineRule="auto"/>
        <w:ind w:left="720"/>
        <w:rPr>
          <w:rFonts w:ascii="Quire Sans" w:hAnsi="Quire Sans" w:cs="Quire Sans"/>
        </w:rPr>
      </w:pPr>
      <w:r>
        <w:rPr>
          <w:rFonts w:ascii="Quire Sans" w:hAnsi="Quire Sans" w:cs="Quire Sans"/>
        </w:rPr>
        <w:t>“…tend to agree that if there were a real world independent of the subject, it should be possible (at least in principle) for the subject to have absolute and comprehensive knowledge of it.” (</w:t>
      </w:r>
      <w:hyperlink r:id="rId9" w:history="1">
        <w:r w:rsidR="00C05B80" w:rsidRPr="00C05B80">
          <w:rPr>
            <w:rStyle w:val="Hyperlink"/>
            <w:rFonts w:ascii="Quire Sans" w:hAnsi="Quire Sans" w:cs="Quire Sans"/>
          </w:rPr>
          <w:t>2015</w:t>
        </w:r>
      </w:hyperlink>
      <w:r>
        <w:rPr>
          <w:rFonts w:ascii="Quire Sans" w:hAnsi="Quire Sans" w:cs="Quire Sans"/>
        </w:rPr>
        <w:t>)</w:t>
      </w:r>
    </w:p>
    <w:p w14:paraId="5AF0E1B6" w14:textId="78BF3C75" w:rsidR="00741C10" w:rsidRDefault="002E0EB3" w:rsidP="007142F9">
      <w:pPr>
        <w:pStyle w:val="Body"/>
        <w:spacing w:line="276" w:lineRule="auto"/>
        <w:rPr>
          <w:rFonts w:ascii="Quire Sans" w:hAnsi="Quire Sans" w:cs="Quire Sans"/>
        </w:rPr>
      </w:pPr>
      <w:r>
        <w:rPr>
          <w:rFonts w:ascii="Quire Sans" w:hAnsi="Quire Sans" w:cs="Quire Sans"/>
        </w:rPr>
        <w:t>Furthermore,</w:t>
      </w:r>
      <w:r w:rsidR="005130A6">
        <w:rPr>
          <w:rFonts w:ascii="Quire Sans" w:hAnsi="Quire Sans" w:cs="Quire Sans"/>
        </w:rPr>
        <w:t xml:space="preserve"> </w:t>
      </w:r>
      <w:r>
        <w:rPr>
          <w:rFonts w:ascii="Quire Sans" w:hAnsi="Quire Sans" w:cs="Quire Sans"/>
        </w:rPr>
        <w:t>there is agreement</w:t>
      </w:r>
      <w:r w:rsidR="00741C10">
        <w:rPr>
          <w:rFonts w:ascii="Quire Sans" w:hAnsi="Quire Sans" w:cs="Quire Sans"/>
        </w:rPr>
        <w:t xml:space="preserve"> that underlying </w:t>
      </w:r>
      <w:r w:rsidR="005130A6">
        <w:rPr>
          <w:rFonts w:ascii="Quire Sans" w:hAnsi="Quire Sans" w:cs="Quire Sans"/>
        </w:rPr>
        <w:t>‘life’ there</w:t>
      </w:r>
      <w:r w:rsidR="00741C10">
        <w:rPr>
          <w:rFonts w:ascii="Quire Sans" w:hAnsi="Quire Sans" w:cs="Quire Sans"/>
        </w:rPr>
        <w:t xml:space="preserve"> is effectively a</w:t>
      </w:r>
      <w:r w:rsidR="00FC2997">
        <w:rPr>
          <w:rFonts w:ascii="Quire Sans" w:hAnsi="Quire Sans" w:cs="Quire Sans"/>
        </w:rPr>
        <w:t xml:space="preserve">n economic logic of savings vs spending. </w:t>
      </w:r>
      <w:r>
        <w:rPr>
          <w:rFonts w:ascii="Quire Sans" w:hAnsi="Quire Sans" w:cs="Quire Sans"/>
        </w:rPr>
        <w:t xml:space="preserve">For the poststructuralists </w:t>
      </w:r>
      <w:r w:rsidR="005130A6">
        <w:rPr>
          <w:rFonts w:ascii="Quire Sans" w:hAnsi="Quire Sans" w:cs="Quire Sans"/>
        </w:rPr>
        <w:t>Graeber argues</w:t>
      </w:r>
      <w:r>
        <w:rPr>
          <w:rFonts w:ascii="Quire Sans" w:hAnsi="Quire Sans" w:cs="Quire Sans"/>
        </w:rPr>
        <w:t>,</w:t>
      </w:r>
    </w:p>
    <w:p w14:paraId="2CFCA577" w14:textId="41BAC3B1" w:rsidR="00FC2997" w:rsidRDefault="00FC2997" w:rsidP="00FC2997">
      <w:pPr>
        <w:pStyle w:val="Body"/>
        <w:spacing w:line="276" w:lineRule="auto"/>
        <w:ind w:left="720"/>
        <w:rPr>
          <w:rFonts w:ascii="Quire Sans" w:hAnsi="Quire Sans" w:cs="Quire Sans"/>
        </w:rPr>
      </w:pPr>
      <w:r w:rsidRPr="00FC2997">
        <w:rPr>
          <w:rFonts w:ascii="Quire Sans" w:hAnsi="Quire Sans" w:cs="Quire Sans"/>
        </w:rPr>
        <w:t>“The idea was always to unmask the hidden structures of power, dominance, and exploitation that lay below even the most mundane and ordinary aspects of daily life. Certainly such things are there to be found. But if this is all one is looking for, one soon ends up with a rather jaundiced picture of social reality. The overall effect of reading through this literature is remarkably bleak; one is left with the… feeling of a fallen world, in which every aspect of human life is threaded with violence and domination…”</w:t>
      </w:r>
      <w:r w:rsidR="00C05B80">
        <w:rPr>
          <w:rFonts w:ascii="Quire Sans" w:hAnsi="Quire Sans" w:cs="Quire Sans"/>
        </w:rPr>
        <w:t xml:space="preserve"> (</w:t>
      </w:r>
      <w:hyperlink r:id="rId10" w:history="1">
        <w:r w:rsidR="00C05B80" w:rsidRPr="00C05B80">
          <w:rPr>
            <w:rStyle w:val="Hyperlink"/>
            <w:rFonts w:ascii="Quire Sans" w:hAnsi="Quire Sans" w:cs="Quire Sans"/>
          </w:rPr>
          <w:t>2001</w:t>
        </w:r>
      </w:hyperlink>
      <w:r w:rsidR="00C05B80">
        <w:rPr>
          <w:rFonts w:ascii="Quire Sans" w:hAnsi="Quire Sans" w:cs="Quire Sans"/>
        </w:rPr>
        <w:t>)</w:t>
      </w:r>
    </w:p>
    <w:p w14:paraId="59535FB2" w14:textId="77E11290" w:rsidR="00FC2997" w:rsidRDefault="00FC2997" w:rsidP="00FC2997">
      <w:pPr>
        <w:pStyle w:val="Body"/>
        <w:spacing w:line="276" w:lineRule="auto"/>
        <w:rPr>
          <w:rFonts w:ascii="Quire Sans" w:hAnsi="Quire Sans" w:cs="Quire Sans"/>
        </w:rPr>
      </w:pPr>
      <w:r>
        <w:rPr>
          <w:rFonts w:ascii="Quire Sans" w:hAnsi="Quire Sans" w:cs="Quire Sans"/>
        </w:rPr>
        <w:t xml:space="preserve">In doing so leading </w:t>
      </w:r>
      <w:r w:rsidR="009C30EB">
        <w:rPr>
          <w:rFonts w:ascii="Quire Sans" w:hAnsi="Quire Sans" w:cs="Quire Sans"/>
        </w:rPr>
        <w:t>theorists</w:t>
      </w:r>
      <w:r>
        <w:rPr>
          <w:rFonts w:ascii="Quire Sans" w:hAnsi="Quire Sans" w:cs="Quire Sans"/>
        </w:rPr>
        <w:t xml:space="preserve"> such as Bourdieu </w:t>
      </w:r>
      <w:r w:rsidR="005130A6">
        <w:rPr>
          <w:rFonts w:ascii="Quire Sans" w:hAnsi="Quire Sans" w:cs="Quire Sans"/>
        </w:rPr>
        <w:t xml:space="preserve">ended up </w:t>
      </w:r>
      <w:r>
        <w:rPr>
          <w:rFonts w:ascii="Quire Sans" w:hAnsi="Quire Sans" w:cs="Quire Sans"/>
        </w:rPr>
        <w:t xml:space="preserve">theorising </w:t>
      </w:r>
      <w:r w:rsidR="002E0EB3">
        <w:rPr>
          <w:rFonts w:ascii="Quire Sans" w:hAnsi="Quire Sans" w:cs="Quire Sans"/>
        </w:rPr>
        <w:t>‘</w:t>
      </w:r>
      <w:r>
        <w:rPr>
          <w:rFonts w:ascii="Quire Sans" w:hAnsi="Quire Sans" w:cs="Quire Sans"/>
        </w:rPr>
        <w:t>economic capital</w:t>
      </w:r>
      <w:r w:rsidR="002E0EB3">
        <w:rPr>
          <w:rFonts w:ascii="Quire Sans" w:hAnsi="Quire Sans" w:cs="Quire Sans"/>
        </w:rPr>
        <w:t>’</w:t>
      </w:r>
      <w:r>
        <w:rPr>
          <w:rFonts w:ascii="Quire Sans" w:hAnsi="Quire Sans" w:cs="Quire Sans"/>
        </w:rPr>
        <w:t xml:space="preserve"> and </w:t>
      </w:r>
      <w:r w:rsidR="002E0EB3">
        <w:rPr>
          <w:rFonts w:ascii="Quire Sans" w:hAnsi="Quire Sans" w:cs="Quire Sans"/>
        </w:rPr>
        <w:t>‘</w:t>
      </w:r>
      <w:r>
        <w:rPr>
          <w:rFonts w:ascii="Quire Sans" w:hAnsi="Quire Sans" w:cs="Quire Sans"/>
        </w:rPr>
        <w:t>symbolic capital</w:t>
      </w:r>
      <w:r w:rsidR="002E0EB3">
        <w:rPr>
          <w:rFonts w:ascii="Quire Sans" w:hAnsi="Quire Sans" w:cs="Quire Sans"/>
        </w:rPr>
        <w:t>’</w:t>
      </w:r>
      <w:r w:rsidR="005130A6">
        <w:rPr>
          <w:rFonts w:ascii="Quire Sans" w:hAnsi="Quire Sans" w:cs="Quire Sans"/>
        </w:rPr>
        <w:t>. In other words the world is so terribly corrupted by power that it really is savings and spending all the way down. As Bourdieu argues we must,</w:t>
      </w:r>
    </w:p>
    <w:p w14:paraId="440F1728" w14:textId="7FEC8094" w:rsidR="00FC2997" w:rsidRDefault="00FC2997" w:rsidP="00FC2997">
      <w:pPr>
        <w:pStyle w:val="Body"/>
        <w:spacing w:line="276" w:lineRule="auto"/>
        <w:ind w:left="720"/>
        <w:rPr>
          <w:rFonts w:ascii="Quire Sans" w:hAnsi="Quire Sans" w:cs="Quire Sans"/>
        </w:rPr>
      </w:pPr>
      <w:r w:rsidRPr="00FC2997">
        <w:rPr>
          <w:rFonts w:ascii="Quire Sans" w:hAnsi="Quire Sans" w:cs="Quire Sans"/>
        </w:rPr>
        <w:t>“…extend economic calculation to all the goods, material and symbolic, without distinction, that present themselves as rare and worthy of being sought after in a particular social formation—which may be ‘fair words’ or smiles, handshakes or shrugs, complements or attention, challenges or insults, honour or honours, powers or pleasures, gossip or scientific information, distinction or distinctions, etc”</w:t>
      </w:r>
      <w:r w:rsidR="00C05B80">
        <w:rPr>
          <w:rFonts w:ascii="Quire Sans" w:hAnsi="Quire Sans" w:cs="Quire Sans"/>
        </w:rPr>
        <w:t xml:space="preserve"> (</w:t>
      </w:r>
      <w:r w:rsidR="002E0EB3">
        <w:rPr>
          <w:rFonts w:ascii="Quire Sans" w:hAnsi="Quire Sans" w:cs="Quire Sans"/>
        </w:rPr>
        <w:t>in</w:t>
      </w:r>
      <w:r w:rsidR="002E0EB3">
        <w:t xml:space="preserve"> </w:t>
      </w:r>
      <w:r w:rsidR="002E0EB3">
        <w:rPr>
          <w:rFonts w:ascii="Quire Sans" w:hAnsi="Quire Sans" w:cs="Quire Sans"/>
        </w:rPr>
        <w:t>Graeber</w:t>
      </w:r>
      <w:r w:rsidR="002E0EB3">
        <w:t xml:space="preserve"> </w:t>
      </w:r>
      <w:hyperlink r:id="rId11" w:history="1">
        <w:r w:rsidR="002E0EB3" w:rsidRPr="00C05B80">
          <w:rPr>
            <w:rStyle w:val="Hyperlink"/>
            <w:rFonts w:ascii="Quire Sans" w:hAnsi="Quire Sans" w:cs="Quire Sans"/>
          </w:rPr>
          <w:t>2001</w:t>
        </w:r>
      </w:hyperlink>
      <w:r w:rsidR="00C05B80">
        <w:rPr>
          <w:rFonts w:ascii="Quire Sans" w:hAnsi="Quire Sans" w:cs="Quire Sans"/>
        </w:rPr>
        <w:t>)</w:t>
      </w:r>
    </w:p>
    <w:p w14:paraId="7C89FB29" w14:textId="3AAC68CC" w:rsidR="0055248E" w:rsidRDefault="002E0EB3" w:rsidP="007142F9">
      <w:pPr>
        <w:pStyle w:val="Body"/>
        <w:spacing w:line="276" w:lineRule="auto"/>
        <w:rPr>
          <w:rFonts w:ascii="Quire Sans" w:hAnsi="Quire Sans" w:cs="Quire Sans"/>
        </w:rPr>
      </w:pPr>
      <w:r>
        <w:rPr>
          <w:rFonts w:ascii="Quire Sans" w:hAnsi="Quire Sans" w:cs="Quire Sans"/>
        </w:rPr>
        <w:t>So from the</w:t>
      </w:r>
      <w:r w:rsidR="001659E4" w:rsidRPr="007142F9">
        <w:rPr>
          <w:rFonts w:ascii="Quire Sans" w:hAnsi="Quire Sans" w:cs="Quire Sans"/>
        </w:rPr>
        <w:t xml:space="preserve"> perspective </w:t>
      </w:r>
      <w:r w:rsidR="006463D9">
        <w:rPr>
          <w:rFonts w:ascii="Quire Sans" w:hAnsi="Quire Sans" w:cs="Quire Sans"/>
        </w:rPr>
        <w:t xml:space="preserve">of this </w:t>
      </w:r>
      <w:r w:rsidR="00C0386B">
        <w:rPr>
          <w:rFonts w:ascii="Quire Sans" w:hAnsi="Quire Sans" w:cs="Quire Sans"/>
        </w:rPr>
        <w:t xml:space="preserve">seeming </w:t>
      </w:r>
      <w:r w:rsidR="0055248E">
        <w:rPr>
          <w:rFonts w:ascii="Quire Sans" w:hAnsi="Quire Sans" w:cs="Quire Sans"/>
        </w:rPr>
        <w:t>tension between</w:t>
      </w:r>
      <w:r>
        <w:rPr>
          <w:rFonts w:ascii="Quire Sans" w:hAnsi="Quire Sans" w:cs="Quire Sans"/>
        </w:rPr>
        <w:t xml:space="preserve"> progress or growth and limits to it</w:t>
      </w:r>
      <w:r w:rsidR="00C0386B">
        <w:rPr>
          <w:rFonts w:ascii="Quire Sans" w:hAnsi="Quire Sans" w:cs="Quire Sans"/>
        </w:rPr>
        <w:t xml:space="preserve">, there is in fact an agreement on a habit of thinking in terms of savings versus spendings. </w:t>
      </w:r>
      <w:r w:rsidR="0055248E">
        <w:rPr>
          <w:rFonts w:ascii="Quire Sans" w:hAnsi="Quire Sans" w:cs="Quire Sans"/>
        </w:rPr>
        <w:t>On top of this,</w:t>
      </w:r>
      <w:r w:rsidR="00C0386B">
        <w:rPr>
          <w:rFonts w:ascii="Quire Sans" w:hAnsi="Quire Sans" w:cs="Quire Sans"/>
        </w:rPr>
        <w:t xml:space="preserve"> both place a kind of end on time. </w:t>
      </w:r>
      <w:r w:rsidR="009C30EB">
        <w:rPr>
          <w:rFonts w:ascii="Quire Sans" w:hAnsi="Quire Sans" w:cs="Quire Sans"/>
        </w:rPr>
        <w:t>The poststructuralists</w:t>
      </w:r>
      <w:r w:rsidR="009C30EB" w:rsidRPr="00FC2997">
        <w:rPr>
          <w:rFonts w:ascii="Quire Sans" w:hAnsi="Quire Sans" w:cs="Quire Sans"/>
        </w:rPr>
        <w:t xml:space="preserve"> </w:t>
      </w:r>
      <w:r w:rsidR="0055248E">
        <w:rPr>
          <w:rFonts w:ascii="Quire Sans" w:hAnsi="Quire Sans" w:cs="Quire Sans"/>
        </w:rPr>
        <w:t>“</w:t>
      </w:r>
      <w:r w:rsidR="009C30EB" w:rsidRPr="00FC2997">
        <w:rPr>
          <w:rFonts w:ascii="Quire Sans" w:hAnsi="Quire Sans" w:cs="Quire Sans"/>
        </w:rPr>
        <w:t xml:space="preserve">making power and domination so fundamental to the very nature of social reality that it </w:t>
      </w:r>
      <w:r w:rsidR="009C30EB" w:rsidRPr="009C30EB">
        <w:rPr>
          <w:rFonts w:ascii="Quire Sans" w:hAnsi="Quire Sans" w:cs="Quire Sans"/>
        </w:rPr>
        <w:t>became impossible to imagine a world without it”</w:t>
      </w:r>
      <w:r w:rsidR="0055248E">
        <w:rPr>
          <w:rFonts w:ascii="Quire Sans" w:hAnsi="Quire Sans" w:cs="Quire Sans"/>
        </w:rPr>
        <w:t xml:space="preserve">. In other words, there is no future there is only </w:t>
      </w:r>
      <w:r w:rsidR="0055248E">
        <w:rPr>
          <w:rFonts w:ascii="Quire Sans" w:hAnsi="Quire Sans" w:cs="Quire Sans"/>
        </w:rPr>
        <w:lastRenderedPageBreak/>
        <w:t>dismantling or putting limits on the present. Whilst t</w:t>
      </w:r>
      <w:r w:rsidR="00EA219F">
        <w:rPr>
          <w:rFonts w:ascii="Quire Sans" w:hAnsi="Quire Sans" w:cs="Quire Sans"/>
        </w:rPr>
        <w:t>he</w:t>
      </w:r>
      <w:r w:rsidR="009C30EB">
        <w:rPr>
          <w:rFonts w:ascii="Quire Sans" w:hAnsi="Quire Sans" w:cs="Quire Sans"/>
        </w:rPr>
        <w:t xml:space="preserve"> positivists hold fast to the idea that</w:t>
      </w:r>
      <w:r w:rsidR="00C0386B">
        <w:rPr>
          <w:rFonts w:ascii="Quire Sans" w:hAnsi="Quire Sans" w:cs="Quire Sans"/>
        </w:rPr>
        <w:t xml:space="preserve"> all the past has progressed to this present</w:t>
      </w:r>
      <w:r w:rsidR="00EA219F">
        <w:rPr>
          <w:rFonts w:ascii="Quire Sans" w:hAnsi="Quire Sans" w:cs="Quire Sans"/>
        </w:rPr>
        <w:t xml:space="preserve"> </w:t>
      </w:r>
      <w:r w:rsidR="00C0386B">
        <w:rPr>
          <w:rFonts w:ascii="Quire Sans" w:hAnsi="Quire Sans" w:cs="Quire Sans"/>
        </w:rPr>
        <w:t>and this present in terms of the planet is basically knowable in its totality</w:t>
      </w:r>
      <w:r w:rsidR="00EA219F">
        <w:rPr>
          <w:rFonts w:ascii="Quire Sans" w:hAnsi="Quire Sans" w:cs="Quire Sans"/>
        </w:rPr>
        <w:t>, with a</w:t>
      </w:r>
      <w:r w:rsidR="00C05B80">
        <w:rPr>
          <w:rFonts w:ascii="Quire Sans" w:hAnsi="Quire Sans" w:cs="Quire Sans"/>
        </w:rPr>
        <w:t>n</w:t>
      </w:r>
      <w:r w:rsidR="00EA219F">
        <w:rPr>
          <w:rFonts w:ascii="Quire Sans" w:hAnsi="Quire Sans" w:cs="Quire Sans"/>
        </w:rPr>
        <w:t xml:space="preserve"> unknown future into which we can grow</w:t>
      </w:r>
      <w:r w:rsidR="00C0386B">
        <w:rPr>
          <w:rFonts w:ascii="Quire Sans" w:hAnsi="Quire Sans" w:cs="Quire Sans"/>
        </w:rPr>
        <w:t xml:space="preserve">. </w:t>
      </w:r>
    </w:p>
    <w:p w14:paraId="29934C4E" w14:textId="69BBD960" w:rsidR="00C0386B" w:rsidRDefault="0055248E" w:rsidP="007142F9">
      <w:pPr>
        <w:pStyle w:val="Body"/>
        <w:spacing w:line="276" w:lineRule="auto"/>
        <w:rPr>
          <w:rFonts w:ascii="Quire Sans" w:hAnsi="Quire Sans" w:cs="Quire Sans"/>
        </w:rPr>
      </w:pPr>
      <w:r>
        <w:rPr>
          <w:rFonts w:ascii="Quire Sans" w:hAnsi="Quire Sans" w:cs="Quire Sans"/>
        </w:rPr>
        <w:t>So t</w:t>
      </w:r>
      <w:r w:rsidR="00EA219F">
        <w:rPr>
          <w:rFonts w:ascii="Quire Sans" w:hAnsi="Quire Sans" w:cs="Quire Sans"/>
        </w:rPr>
        <w:t xml:space="preserve">he poststructuralists </w:t>
      </w:r>
      <w:r>
        <w:rPr>
          <w:rFonts w:ascii="Quire Sans" w:hAnsi="Quire Sans" w:cs="Quire Sans"/>
        </w:rPr>
        <w:t>“</w:t>
      </w:r>
      <w:r w:rsidR="00EA219F">
        <w:rPr>
          <w:rFonts w:ascii="Quire Sans" w:hAnsi="Quire Sans" w:cs="Quire Sans"/>
        </w:rPr>
        <w:t>phrasing everything in largely negative terms and tone”</w:t>
      </w:r>
      <w:r w:rsidR="00C05B80">
        <w:rPr>
          <w:rFonts w:ascii="Quire Sans" w:hAnsi="Quire Sans" w:cs="Quire Sans"/>
        </w:rPr>
        <w:t xml:space="preserve"> (</w:t>
      </w:r>
      <w:hyperlink r:id="rId12" w:history="1">
        <w:r w:rsidR="00C05B80" w:rsidRPr="00C05B80">
          <w:rPr>
            <w:rStyle w:val="Hyperlink"/>
            <w:rFonts w:ascii="Quire Sans" w:hAnsi="Quire Sans" w:cs="Quire Sans"/>
          </w:rPr>
          <w:t>Mitcham 1995</w:t>
        </w:r>
      </w:hyperlink>
      <w:r w:rsidR="00C05B80">
        <w:rPr>
          <w:rFonts w:ascii="Quire Sans" w:hAnsi="Quire Sans" w:cs="Quire Sans"/>
        </w:rPr>
        <w:t>)</w:t>
      </w:r>
      <w:r>
        <w:rPr>
          <w:rFonts w:ascii="Quire Sans" w:hAnsi="Quire Sans" w:cs="Quire Sans"/>
        </w:rPr>
        <w:t xml:space="preserve"> </w:t>
      </w:r>
      <w:r>
        <w:rPr>
          <w:rFonts w:ascii="Quire Sans" w:hAnsi="Quire Sans" w:cs="Quire Sans"/>
        </w:rPr>
        <w:t>provided some recognition of a limit to progressive growth</w:t>
      </w:r>
      <w:r>
        <w:rPr>
          <w:rFonts w:ascii="Quire Sans" w:hAnsi="Quire Sans" w:cs="Quire Sans"/>
        </w:rPr>
        <w:t xml:space="preserve"> and turning their tension with positivists from a </w:t>
      </w:r>
      <w:r w:rsidR="00EA219F">
        <w:rPr>
          <w:rFonts w:ascii="Quire Sans" w:hAnsi="Quire Sans" w:cs="Quire Sans"/>
        </w:rPr>
        <w:t>recognition of what should not be done, into a question of what should be done better i.e. sustainable development. In other words,</w:t>
      </w:r>
      <w:r w:rsidR="00C0386B">
        <w:rPr>
          <w:rFonts w:ascii="Quire Sans" w:hAnsi="Quire Sans" w:cs="Quire Sans"/>
        </w:rPr>
        <w:t xml:space="preserve"> humans should appropriately measure this</w:t>
      </w:r>
      <w:r w:rsidR="00EA219F">
        <w:rPr>
          <w:rFonts w:ascii="Quire Sans" w:hAnsi="Quire Sans" w:cs="Quire Sans"/>
        </w:rPr>
        <w:t xml:space="preserve"> </w:t>
      </w:r>
      <w:r>
        <w:rPr>
          <w:rFonts w:ascii="Quire Sans" w:hAnsi="Quire Sans" w:cs="Quire Sans"/>
        </w:rPr>
        <w:t>‘</w:t>
      </w:r>
      <w:r w:rsidR="00EA219F">
        <w:rPr>
          <w:rFonts w:ascii="Quire Sans" w:hAnsi="Quire Sans" w:cs="Quire Sans"/>
        </w:rPr>
        <w:t>progress</w:t>
      </w:r>
      <w:r>
        <w:rPr>
          <w:rFonts w:ascii="Quire Sans" w:hAnsi="Quire Sans" w:cs="Quire Sans"/>
        </w:rPr>
        <w:t>ed’</w:t>
      </w:r>
      <w:r w:rsidR="00EA219F">
        <w:rPr>
          <w:rFonts w:ascii="Quire Sans" w:hAnsi="Quire Sans" w:cs="Quire Sans"/>
        </w:rPr>
        <w:t xml:space="preserve"> present</w:t>
      </w:r>
      <w:r w:rsidR="00C0386B">
        <w:rPr>
          <w:rFonts w:ascii="Quire Sans" w:hAnsi="Quire Sans" w:cs="Quire Sans"/>
        </w:rPr>
        <w:t xml:space="preserve"> and then define our inputs and outputs so as to </w:t>
      </w:r>
      <w:r w:rsidR="00EA219F">
        <w:rPr>
          <w:rFonts w:ascii="Quire Sans" w:hAnsi="Quire Sans" w:cs="Quire Sans"/>
        </w:rPr>
        <w:t xml:space="preserve">at least </w:t>
      </w:r>
      <w:r w:rsidR="00C0386B">
        <w:rPr>
          <w:rFonts w:ascii="Quire Sans" w:hAnsi="Quire Sans" w:cs="Quire Sans"/>
        </w:rPr>
        <w:t>sustain our present achievements</w:t>
      </w:r>
      <w:r>
        <w:rPr>
          <w:rFonts w:ascii="Quire Sans" w:hAnsi="Quire Sans" w:cs="Quire Sans"/>
        </w:rPr>
        <w:t>.</w:t>
      </w:r>
    </w:p>
    <w:p w14:paraId="3E23BDA9" w14:textId="26BA8E2B" w:rsidR="003C6C8A" w:rsidRDefault="0055248E" w:rsidP="007142F9">
      <w:pPr>
        <w:pStyle w:val="Body"/>
        <w:spacing w:line="276" w:lineRule="auto"/>
        <w:rPr>
          <w:rFonts w:ascii="Quire Sans" w:hAnsi="Quire Sans" w:cs="Quire Sans"/>
        </w:rPr>
      </w:pPr>
      <w:r>
        <w:rPr>
          <w:rFonts w:ascii="Quire Sans" w:hAnsi="Quire Sans" w:cs="Quire Sans"/>
        </w:rPr>
        <w:t xml:space="preserve">Which brings us back to </w:t>
      </w:r>
      <w:r w:rsidR="001659E4" w:rsidRPr="007142F9">
        <w:rPr>
          <w:rFonts w:ascii="Quire Sans" w:hAnsi="Quire Sans" w:cs="Quire Sans"/>
        </w:rPr>
        <w:t>th</w:t>
      </w:r>
      <w:r w:rsidR="00A01C4C">
        <w:rPr>
          <w:rFonts w:ascii="Quire Sans" w:hAnsi="Quire Sans" w:cs="Quire Sans"/>
        </w:rPr>
        <w:t>e</w:t>
      </w:r>
      <w:r w:rsidR="00EA219F">
        <w:rPr>
          <w:rFonts w:ascii="Quire Sans" w:hAnsi="Quire Sans" w:cs="Quire Sans"/>
        </w:rPr>
        <w:t xml:space="preserve"> </w:t>
      </w:r>
      <w:r w:rsidR="001659E4" w:rsidRPr="007142F9">
        <w:rPr>
          <w:rFonts w:ascii="Quire Sans" w:hAnsi="Quire Sans" w:cs="Quire Sans"/>
        </w:rPr>
        <w:t>habit of thinking</w:t>
      </w:r>
      <w:r w:rsidR="00A01C4C">
        <w:rPr>
          <w:rFonts w:ascii="Quire Sans" w:hAnsi="Quire Sans" w:cs="Quire Sans"/>
        </w:rPr>
        <w:t xml:space="preserve"> that extended the household budget to the economy, to the ecosystem. </w:t>
      </w:r>
      <w:r>
        <w:rPr>
          <w:rFonts w:ascii="Quire Sans" w:hAnsi="Quire Sans" w:cs="Quire Sans"/>
        </w:rPr>
        <w:t xml:space="preserve">Because sustainable development not only emerges from </w:t>
      </w:r>
      <w:r w:rsidR="004007D8">
        <w:rPr>
          <w:rFonts w:ascii="Quire Sans" w:hAnsi="Quire Sans" w:cs="Quire Sans"/>
        </w:rPr>
        <w:t>thinking in terms of</w:t>
      </w:r>
      <w:r w:rsidR="00A01C4C">
        <w:rPr>
          <w:rFonts w:ascii="Quire Sans" w:hAnsi="Quire Sans" w:cs="Quire Sans"/>
        </w:rPr>
        <w:t xml:space="preserve"> saved versus exploited, </w:t>
      </w:r>
      <w:r>
        <w:rPr>
          <w:rFonts w:ascii="Quire Sans" w:hAnsi="Quire Sans" w:cs="Quire Sans"/>
        </w:rPr>
        <w:t>but</w:t>
      </w:r>
      <w:r w:rsidR="004007D8">
        <w:rPr>
          <w:rFonts w:ascii="Quire Sans" w:hAnsi="Quire Sans" w:cs="Quire Sans"/>
        </w:rPr>
        <w:t xml:space="preserve"> it creates that ‘end in time’ by juxtaposing the present against the past as a movement from wild toward domesticated. This juxtaposition being the</w:t>
      </w:r>
      <w:r w:rsidR="001659E4" w:rsidRPr="007142F9">
        <w:rPr>
          <w:rFonts w:ascii="Quire Sans" w:hAnsi="Quire Sans" w:cs="Quire Sans"/>
        </w:rPr>
        <w:t xml:space="preserve"> mythological basis that humankind and other animals </w:t>
      </w:r>
      <w:r w:rsidR="004007D8">
        <w:rPr>
          <w:rFonts w:ascii="Quire Sans" w:hAnsi="Quire Sans" w:cs="Quire Sans"/>
        </w:rPr>
        <w:t xml:space="preserve">once </w:t>
      </w:r>
      <w:r w:rsidR="001659E4" w:rsidRPr="007142F9">
        <w:rPr>
          <w:rFonts w:ascii="Quire Sans" w:hAnsi="Quire Sans" w:cs="Quire Sans"/>
        </w:rPr>
        <w:t>existed in a ‘state of nature’</w:t>
      </w:r>
      <w:r w:rsidR="004007D8">
        <w:rPr>
          <w:rFonts w:ascii="Quire Sans" w:hAnsi="Quire Sans" w:cs="Quire Sans"/>
        </w:rPr>
        <w:t>, th</w:t>
      </w:r>
      <w:r w:rsidR="001659E4" w:rsidRPr="007142F9">
        <w:rPr>
          <w:rFonts w:ascii="Quire Sans" w:hAnsi="Quire Sans" w:cs="Quire Sans"/>
        </w:rPr>
        <w:t>en suddenly around 10,000 years ago</w:t>
      </w:r>
      <w:r w:rsidR="003C6C8A">
        <w:rPr>
          <w:rFonts w:ascii="Quire Sans" w:hAnsi="Quire Sans" w:cs="Quire Sans"/>
        </w:rPr>
        <w:t>,</w:t>
      </w:r>
    </w:p>
    <w:p w14:paraId="672AE9FC" w14:textId="3403A315" w:rsidR="003C6C8A" w:rsidRDefault="001659E4" w:rsidP="003C6C8A">
      <w:pPr>
        <w:pStyle w:val="Body"/>
        <w:spacing w:line="276" w:lineRule="auto"/>
        <w:ind w:left="720"/>
        <w:rPr>
          <w:rFonts w:ascii="Quire Sans" w:hAnsi="Quire Sans" w:cs="Quire Sans"/>
        </w:rPr>
      </w:pPr>
      <w:r w:rsidRPr="007142F9">
        <w:rPr>
          <w:rFonts w:ascii="Quire Sans" w:hAnsi="Quire Sans" w:cs="Quire Sans"/>
        </w:rPr>
        <w:t>“</w:t>
      </w:r>
      <w:r w:rsidR="003C6C8A">
        <w:rPr>
          <w:rFonts w:ascii="Quire Sans" w:hAnsi="Quire Sans" w:cs="Quire Sans"/>
        </w:rPr>
        <w:t>…</w:t>
      </w:r>
      <w:r w:rsidRPr="007142F9">
        <w:rPr>
          <w:rFonts w:ascii="Quire Sans" w:hAnsi="Quire Sans" w:cs="Quire Sans"/>
        </w:rPr>
        <w:t>we find our imaginary human actors scattered across the world’s continents, beginning to farm their own crops and raise their own herds. Whatever the local reasons</w:t>
      </w:r>
      <w:r w:rsidR="004007D8">
        <w:rPr>
          <w:rFonts w:ascii="Quire Sans" w:hAnsi="Quire Sans" w:cs="Quire Sans"/>
        </w:rPr>
        <w:t xml:space="preserve">… </w:t>
      </w:r>
      <w:r w:rsidRPr="007142F9">
        <w:rPr>
          <w:rFonts w:ascii="Quire Sans" w:hAnsi="Quire Sans" w:cs="Quire Sans"/>
        </w:rPr>
        <w:t xml:space="preserve">the effects are momentous, and basically the same everywhere. Territorial attachments and private ownership of property become important in ways previously unknown, and with them, sporadic </w:t>
      </w:r>
      <w:r w:rsidR="003C6C8A" w:rsidRPr="007142F9">
        <w:rPr>
          <w:rFonts w:ascii="Quire Sans" w:hAnsi="Quire Sans" w:cs="Quire Sans"/>
        </w:rPr>
        <w:t>feuds,</w:t>
      </w:r>
      <w:r w:rsidRPr="007142F9">
        <w:rPr>
          <w:rFonts w:ascii="Quire Sans" w:hAnsi="Quire Sans" w:cs="Quire Sans"/>
        </w:rPr>
        <w:t xml:space="preserve"> and war. Farming grants a surplus of food, which allows some to accumulate wealth and influence beyond their immediate kin-group…To make matters more difficult still, or so the story goes, farming ensures a global rise in population levels.”</w:t>
      </w:r>
      <w:r w:rsidR="003C6C8A">
        <w:rPr>
          <w:rFonts w:ascii="Quire Sans" w:hAnsi="Quire Sans" w:cs="Quire Sans"/>
        </w:rPr>
        <w:t xml:space="preserve"> (</w:t>
      </w:r>
      <w:hyperlink r:id="rId13" w:history="1">
        <w:r w:rsidR="00C05B80" w:rsidRPr="00C05B80">
          <w:rPr>
            <w:rStyle w:val="Hyperlink"/>
            <w:rFonts w:ascii="Quire Sans" w:hAnsi="Quire Sans" w:cs="Quire Sans"/>
          </w:rPr>
          <w:t xml:space="preserve">Graeber </w:t>
        </w:r>
        <w:r w:rsidR="003C6C8A" w:rsidRPr="00C05B80">
          <w:rPr>
            <w:rStyle w:val="Hyperlink"/>
            <w:rFonts w:ascii="Quire Sans" w:hAnsi="Quire Sans" w:cs="Quire Sans"/>
          </w:rPr>
          <w:t xml:space="preserve">and </w:t>
        </w:r>
        <w:r w:rsidR="00C05B80" w:rsidRPr="00C05B80">
          <w:rPr>
            <w:rStyle w:val="Hyperlink"/>
            <w:rFonts w:ascii="Quire Sans" w:hAnsi="Quire Sans" w:cs="Quire Sans"/>
          </w:rPr>
          <w:t>Wengrow 2018</w:t>
        </w:r>
      </w:hyperlink>
      <w:r w:rsidR="003C6C8A">
        <w:rPr>
          <w:rFonts w:ascii="Quire Sans" w:hAnsi="Quire Sans" w:cs="Quire Sans"/>
        </w:rPr>
        <w:t>)</w:t>
      </w:r>
      <w:r w:rsidRPr="007142F9">
        <w:rPr>
          <w:rFonts w:ascii="Quire Sans" w:hAnsi="Quire Sans" w:cs="Quire Sans"/>
        </w:rPr>
        <w:t xml:space="preserve"> </w:t>
      </w:r>
    </w:p>
    <w:p w14:paraId="25872992" w14:textId="77777777" w:rsidR="004007D8" w:rsidRDefault="001659E4" w:rsidP="000205BD">
      <w:pPr>
        <w:pStyle w:val="Body"/>
        <w:spacing w:line="276" w:lineRule="auto"/>
        <w:rPr>
          <w:rFonts w:ascii="Quire Sans" w:hAnsi="Quire Sans" w:cs="Quire Sans"/>
        </w:rPr>
      </w:pPr>
      <w:r w:rsidRPr="007142F9">
        <w:rPr>
          <w:rFonts w:ascii="Quire Sans" w:hAnsi="Quire Sans" w:cs="Quire Sans"/>
        </w:rPr>
        <w:t xml:space="preserve">In sum, the domestication of nonhuman wildlife enabled the domestication of human wildlife and its growth. </w:t>
      </w:r>
      <w:r w:rsidR="00E6028A">
        <w:rPr>
          <w:rFonts w:ascii="Quire Sans" w:hAnsi="Quire Sans" w:cs="Quire Sans"/>
        </w:rPr>
        <w:t>T</w:t>
      </w:r>
      <w:r w:rsidRPr="007142F9">
        <w:rPr>
          <w:rFonts w:ascii="Quire Sans" w:hAnsi="Quire Sans" w:cs="Quire Sans"/>
        </w:rPr>
        <w:t>he idea of being a civilized human</w:t>
      </w:r>
      <w:r w:rsidR="00E6028A">
        <w:rPr>
          <w:rFonts w:ascii="Quire Sans" w:hAnsi="Quire Sans" w:cs="Quire Sans"/>
        </w:rPr>
        <w:t>, sustainable and developed,</w:t>
      </w:r>
      <w:r w:rsidRPr="007142F9">
        <w:rPr>
          <w:rFonts w:ascii="Quire Sans" w:hAnsi="Quire Sans" w:cs="Quire Sans"/>
        </w:rPr>
        <w:t xml:space="preserve"> is harnessed to domestication as exploitation</w:t>
      </w:r>
      <w:r w:rsidR="003C6C8A">
        <w:rPr>
          <w:rFonts w:ascii="Quire Sans" w:hAnsi="Quire Sans" w:cs="Quire Sans"/>
        </w:rPr>
        <w:t xml:space="preserve">, </w:t>
      </w:r>
      <w:r w:rsidR="00E6028A">
        <w:rPr>
          <w:rFonts w:ascii="Quire Sans" w:hAnsi="Quire Sans" w:cs="Quire Sans"/>
        </w:rPr>
        <w:t>with</w:t>
      </w:r>
      <w:r w:rsidRPr="007142F9">
        <w:rPr>
          <w:rFonts w:ascii="Quire Sans" w:hAnsi="Quire Sans" w:cs="Quire Sans"/>
        </w:rPr>
        <w:t xml:space="preserve"> domestication providing the necessary resources to sustain growth and civilization, because </w:t>
      </w:r>
      <w:r w:rsidR="004007D8">
        <w:rPr>
          <w:rFonts w:ascii="Quire Sans" w:hAnsi="Quire Sans" w:cs="Quire Sans"/>
        </w:rPr>
        <w:t>‘nature’</w:t>
      </w:r>
      <w:r w:rsidRPr="007142F9">
        <w:rPr>
          <w:rFonts w:ascii="Quire Sans" w:hAnsi="Quire Sans" w:cs="Quire Sans"/>
        </w:rPr>
        <w:t xml:space="preserve"> is finite.</w:t>
      </w:r>
    </w:p>
    <w:p w14:paraId="13370FD6" w14:textId="77777777" w:rsidR="007D286F" w:rsidRDefault="004007D8" w:rsidP="007D286F">
      <w:pPr>
        <w:pStyle w:val="Body"/>
        <w:spacing w:line="276" w:lineRule="auto"/>
        <w:rPr>
          <w:rFonts w:ascii="Quire Sans" w:hAnsi="Quire Sans" w:cs="Quire Sans"/>
        </w:rPr>
      </w:pPr>
      <w:r>
        <w:rPr>
          <w:rFonts w:ascii="Quire Sans" w:hAnsi="Quire Sans" w:cs="Quire Sans"/>
        </w:rPr>
        <w:t xml:space="preserve">The concepts of </w:t>
      </w:r>
      <w:r w:rsidR="001659E4" w:rsidRPr="007142F9">
        <w:rPr>
          <w:rFonts w:ascii="Quire Sans" w:hAnsi="Quire Sans" w:cs="Quire Sans"/>
        </w:rPr>
        <w:t xml:space="preserve">wild and domesticated </w:t>
      </w:r>
      <w:r>
        <w:rPr>
          <w:rFonts w:ascii="Quire Sans" w:hAnsi="Quire Sans" w:cs="Quire Sans"/>
        </w:rPr>
        <w:t xml:space="preserve">then, </w:t>
      </w:r>
      <w:r w:rsidR="00E6028A">
        <w:rPr>
          <w:rFonts w:ascii="Quire Sans" w:hAnsi="Quire Sans" w:cs="Quire Sans"/>
        </w:rPr>
        <w:t>breathe life into the theory of</w:t>
      </w:r>
      <w:r w:rsidR="001659E4" w:rsidRPr="007142F9">
        <w:rPr>
          <w:rFonts w:ascii="Quire Sans" w:hAnsi="Quire Sans" w:cs="Quire Sans"/>
        </w:rPr>
        <w:t xml:space="preserve"> linear progression from one to the other</w:t>
      </w:r>
      <w:r>
        <w:rPr>
          <w:rFonts w:ascii="Quire Sans" w:hAnsi="Quire Sans" w:cs="Quire Sans"/>
        </w:rPr>
        <w:t>, e</w:t>
      </w:r>
      <w:r w:rsidR="001659E4" w:rsidRPr="007142F9">
        <w:rPr>
          <w:rFonts w:ascii="Quire Sans" w:hAnsi="Quire Sans" w:cs="Quire Sans"/>
        </w:rPr>
        <w:t xml:space="preserve">stablishing the premises of the linear progression of social evolution </w:t>
      </w:r>
      <w:r w:rsidR="003C6C8A">
        <w:rPr>
          <w:rFonts w:ascii="Quire Sans" w:hAnsi="Quire Sans" w:cs="Quire Sans"/>
        </w:rPr>
        <w:t>and</w:t>
      </w:r>
      <w:r w:rsidR="001659E4" w:rsidRPr="007142F9">
        <w:rPr>
          <w:rFonts w:ascii="Quire Sans" w:hAnsi="Quire Sans" w:cs="Quire Sans"/>
        </w:rPr>
        <w:t xml:space="preserve"> that this necessarily/inevitably involves exploitative </w:t>
      </w:r>
      <w:r w:rsidR="001659E4" w:rsidRPr="000205BD">
        <w:rPr>
          <w:rFonts w:ascii="Quire Sans" w:hAnsi="Quire Sans" w:cs="Quire Sans"/>
        </w:rPr>
        <w:t>domestication of wildlife.</w:t>
      </w:r>
      <w:r w:rsidR="00E6028A" w:rsidRPr="000205BD">
        <w:rPr>
          <w:rFonts w:ascii="Quire Sans" w:hAnsi="Quire Sans" w:cs="Quire Sans"/>
        </w:rPr>
        <w:t xml:space="preserve"> </w:t>
      </w:r>
      <w:r w:rsidR="000205BD" w:rsidRPr="000205BD">
        <w:rPr>
          <w:rFonts w:ascii="Quire Sans" w:hAnsi="Quire Sans" w:cs="Quire Sans"/>
        </w:rPr>
        <w:t xml:space="preserve">However, this is </w:t>
      </w:r>
      <w:r>
        <w:rPr>
          <w:rFonts w:ascii="Quire Sans" w:hAnsi="Quire Sans" w:cs="Quire Sans"/>
        </w:rPr>
        <w:t xml:space="preserve">not a </w:t>
      </w:r>
      <w:r w:rsidR="000205BD" w:rsidRPr="000205BD">
        <w:rPr>
          <w:rFonts w:ascii="Quire Sans" w:hAnsi="Quire Sans" w:cs="Quire Sans"/>
        </w:rPr>
        <w:t>fact.</w:t>
      </w:r>
      <w:r>
        <w:rPr>
          <w:rFonts w:ascii="Quire Sans" w:hAnsi="Quire Sans" w:cs="Quire Sans"/>
        </w:rPr>
        <w:t xml:space="preserve"> At its simplest we know wild to domesticated is not a one-way process, and even at a microscopic level evolution is not linear. More importantly though the whole dichotomy is unhelpful. </w:t>
      </w:r>
      <w:r w:rsidR="000205BD" w:rsidRPr="000205BD">
        <w:rPr>
          <w:rFonts w:ascii="Quire Sans" w:hAnsi="Quire Sans" w:cs="Quire Sans"/>
        </w:rPr>
        <w:t xml:space="preserve">Not only do we have </w:t>
      </w:r>
      <w:r w:rsidR="0077495E">
        <w:rPr>
          <w:rFonts w:ascii="Quire Sans" w:hAnsi="Quire Sans" w:cs="Quire Sans"/>
        </w:rPr>
        <w:t xml:space="preserve">archaeological </w:t>
      </w:r>
      <w:r w:rsidR="00E6028A" w:rsidRPr="000205BD">
        <w:rPr>
          <w:rFonts w:ascii="Quire Sans" w:hAnsi="Quire Sans" w:cs="Quire Sans"/>
        </w:rPr>
        <w:t xml:space="preserve">records of </w:t>
      </w:r>
      <w:r w:rsidR="000205BD" w:rsidRPr="000205BD">
        <w:rPr>
          <w:rFonts w:ascii="Quire Sans" w:hAnsi="Quire Sans" w:cs="Quire Sans"/>
        </w:rPr>
        <w:t xml:space="preserve">farming </w:t>
      </w:r>
      <w:r>
        <w:rPr>
          <w:rFonts w:ascii="Quire Sans" w:hAnsi="Quire Sans" w:cs="Quire Sans"/>
        </w:rPr>
        <w:t>in</w:t>
      </w:r>
      <w:r w:rsidR="000205BD" w:rsidRPr="000205BD">
        <w:rPr>
          <w:rFonts w:ascii="Quire Sans" w:hAnsi="Quire Sans" w:cs="Quire Sans"/>
        </w:rPr>
        <w:t xml:space="preserve"> “many ways, other than European-style farming, which </w:t>
      </w:r>
      <w:r w:rsidR="0077495E">
        <w:rPr>
          <w:rFonts w:ascii="Quire Sans" w:hAnsi="Quire Sans" w:cs="Quire Sans"/>
        </w:rPr>
        <w:t>[involve caring]</w:t>
      </w:r>
      <w:r w:rsidR="000205BD" w:rsidRPr="000205BD">
        <w:rPr>
          <w:rFonts w:ascii="Quire Sans" w:hAnsi="Quire Sans" w:cs="Quire Sans"/>
        </w:rPr>
        <w:t xml:space="preserve"> for and improve the productivity of land”</w:t>
      </w:r>
      <w:r w:rsidR="00C05B80">
        <w:rPr>
          <w:rFonts w:ascii="Quire Sans" w:hAnsi="Quire Sans" w:cs="Quire Sans"/>
        </w:rPr>
        <w:t xml:space="preserve"> (</w:t>
      </w:r>
      <w:hyperlink r:id="rId14" w:history="1">
        <w:r w:rsidR="00C05B80" w:rsidRPr="00C05B80">
          <w:rPr>
            <w:rStyle w:val="Hyperlink"/>
            <w:rFonts w:ascii="Quire Sans" w:hAnsi="Quire Sans" w:cs="Quire Sans"/>
          </w:rPr>
          <w:t>Graeber and Wengrow, 2021</w:t>
        </w:r>
      </w:hyperlink>
      <w:r w:rsidR="00C05B80">
        <w:rPr>
          <w:rFonts w:ascii="Quire Sans" w:hAnsi="Quire Sans" w:cs="Quire Sans"/>
        </w:rPr>
        <w:t>)</w:t>
      </w:r>
      <w:r w:rsidR="0077495E">
        <w:rPr>
          <w:rFonts w:ascii="Quire Sans" w:hAnsi="Quire Sans" w:cs="Quire Sans"/>
        </w:rPr>
        <w:t xml:space="preserve">, but that have been diminutively described as foraging. We also have the works of </w:t>
      </w:r>
      <w:r w:rsidR="00E6028A" w:rsidRPr="000205BD">
        <w:rPr>
          <w:rFonts w:ascii="Quire Sans" w:hAnsi="Quire Sans" w:cs="Quire Sans"/>
        </w:rPr>
        <w:t xml:space="preserve">environmental anthropology, ethnobotany, </w:t>
      </w:r>
      <w:r w:rsidR="0077495E">
        <w:rPr>
          <w:rFonts w:ascii="Quire Sans" w:hAnsi="Quire Sans" w:cs="Quire Sans"/>
        </w:rPr>
        <w:t xml:space="preserve">and </w:t>
      </w:r>
      <w:r w:rsidR="00E6028A" w:rsidRPr="000205BD">
        <w:rPr>
          <w:rFonts w:ascii="Quire Sans" w:hAnsi="Quire Sans" w:cs="Quire Sans"/>
        </w:rPr>
        <w:t>environmental history</w:t>
      </w:r>
      <w:r w:rsidR="0077495E">
        <w:rPr>
          <w:rFonts w:ascii="Quire Sans" w:hAnsi="Quire Sans" w:cs="Quire Sans"/>
        </w:rPr>
        <w:t xml:space="preserve"> that have </w:t>
      </w:r>
      <w:r w:rsidR="0077495E">
        <w:rPr>
          <w:rFonts w:ascii="Quire Sans" w:hAnsi="Quire Sans" w:cs="Quire Sans"/>
        </w:rPr>
        <w:lastRenderedPageBreak/>
        <w:t>recorded many ways of life that don’t fit into this wild past and domesticated present dichotomy</w:t>
      </w:r>
      <w:r w:rsidR="000205BD">
        <w:rPr>
          <w:rFonts w:ascii="Quire Sans" w:hAnsi="Quire Sans" w:cs="Quire Sans"/>
        </w:rPr>
        <w:t xml:space="preserve">. </w:t>
      </w:r>
      <w:r w:rsidR="0077495E">
        <w:rPr>
          <w:rFonts w:ascii="Quire Sans" w:hAnsi="Quire Sans" w:cs="Quire Sans"/>
        </w:rPr>
        <w:t>But most important, there are</w:t>
      </w:r>
      <w:r w:rsidR="000205BD">
        <w:rPr>
          <w:rFonts w:ascii="Quire Sans" w:hAnsi="Quire Sans" w:cs="Quire Sans"/>
        </w:rPr>
        <w:t xml:space="preserve"> </w:t>
      </w:r>
      <w:r w:rsidR="0077495E">
        <w:rPr>
          <w:rFonts w:ascii="Quire Sans" w:hAnsi="Quire Sans" w:cs="Quire Sans"/>
        </w:rPr>
        <w:t>many</w:t>
      </w:r>
      <w:r w:rsidR="00E6028A" w:rsidRPr="000205BD">
        <w:rPr>
          <w:rFonts w:ascii="Quire Sans" w:hAnsi="Quire Sans" w:cs="Quire Sans"/>
        </w:rPr>
        <w:t xml:space="preserve"> </w:t>
      </w:r>
      <w:r w:rsidR="000205BD" w:rsidRPr="000205BD">
        <w:rPr>
          <w:rFonts w:ascii="Quire Sans" w:hAnsi="Quire Sans" w:cs="Quire Sans"/>
        </w:rPr>
        <w:t xml:space="preserve">indigenous and peasant </w:t>
      </w:r>
      <w:r w:rsidR="00E6028A" w:rsidRPr="000205BD">
        <w:rPr>
          <w:rFonts w:ascii="Quire Sans" w:hAnsi="Quire Sans" w:cs="Quire Sans"/>
        </w:rPr>
        <w:t>farmers</w:t>
      </w:r>
      <w:r w:rsidR="000205BD" w:rsidRPr="000205BD">
        <w:rPr>
          <w:rFonts w:ascii="Quire Sans" w:hAnsi="Quire Sans" w:cs="Quire Sans"/>
        </w:rPr>
        <w:t xml:space="preserve"> today</w:t>
      </w:r>
      <w:r w:rsidR="0077495E">
        <w:rPr>
          <w:rFonts w:ascii="Quire Sans" w:hAnsi="Quire Sans" w:cs="Quire Sans"/>
        </w:rPr>
        <w:t xml:space="preserve"> whose work also does not fit, often described</w:t>
      </w:r>
      <w:r w:rsidR="000205BD" w:rsidRPr="000205BD">
        <w:rPr>
          <w:rFonts w:ascii="Quire Sans" w:hAnsi="Quire Sans" w:cs="Quire Sans"/>
        </w:rPr>
        <w:t xml:space="preserve"> </w:t>
      </w:r>
      <w:r w:rsidR="0077495E">
        <w:rPr>
          <w:rFonts w:ascii="Quire Sans" w:hAnsi="Quire Sans" w:cs="Quire Sans"/>
        </w:rPr>
        <w:t>instead as</w:t>
      </w:r>
      <w:r w:rsidR="000205BD" w:rsidRPr="000205BD">
        <w:rPr>
          <w:rFonts w:ascii="Quire Sans" w:hAnsi="Quire Sans" w:cs="Quire Sans"/>
        </w:rPr>
        <w:t xml:space="preserve"> agroecology, land justice, and food autonomy (</w:t>
      </w:r>
      <w:r w:rsidR="000205BD" w:rsidRPr="000205BD">
        <w:rPr>
          <w:rFonts w:ascii="Cambria Math" w:hAnsi="Cambria Math" w:cs="Cambria Math"/>
        </w:rPr>
        <w:t>∼</w:t>
      </w:r>
      <w:r w:rsidR="000205BD" w:rsidRPr="000205BD">
        <w:rPr>
          <w:rFonts w:ascii="Quire Sans" w:hAnsi="Quire Sans" w:cs="Quire Sans"/>
        </w:rPr>
        <w:t>food sovereignty).</w:t>
      </w:r>
    </w:p>
    <w:p w14:paraId="709CEC08" w14:textId="3C5B3CC4" w:rsidR="0077495E" w:rsidRDefault="00107544" w:rsidP="007D286F">
      <w:pPr>
        <w:pStyle w:val="Body"/>
        <w:spacing w:line="276" w:lineRule="auto"/>
        <w:rPr>
          <w:rFonts w:ascii="Quire Sans" w:hAnsi="Quire Sans" w:cs="Quire Sans"/>
        </w:rPr>
      </w:pPr>
      <w:r>
        <w:rPr>
          <w:rFonts w:ascii="Quire Sans" w:hAnsi="Quire Sans" w:cs="Quire Sans"/>
        </w:rPr>
        <w:t xml:space="preserve">Just one example that expresses the difference between </w:t>
      </w:r>
      <w:r w:rsidR="007D286F">
        <w:rPr>
          <w:rFonts w:ascii="Quire Sans" w:hAnsi="Quire Sans" w:cs="Quire Sans"/>
        </w:rPr>
        <w:t xml:space="preserve">saving </w:t>
      </w:r>
      <w:r w:rsidR="007D286F">
        <w:rPr>
          <w:rFonts w:ascii="Quire Sans" w:hAnsi="Quire Sans" w:cs="Quire Sans"/>
        </w:rPr>
        <w:t>or</w:t>
      </w:r>
      <w:r w:rsidR="007D286F">
        <w:rPr>
          <w:rFonts w:ascii="Quire Sans" w:hAnsi="Quire Sans" w:cs="Quire Sans"/>
        </w:rPr>
        <w:t xml:space="preserve"> spend and other ways of farming </w:t>
      </w:r>
      <w:r w:rsidR="007D286F">
        <w:rPr>
          <w:rFonts w:ascii="Quire Sans" w:hAnsi="Quire Sans" w:cs="Quire Sans"/>
        </w:rPr>
        <w:t xml:space="preserve">comes from looking a herring in Alaska </w:t>
      </w:r>
      <w:r w:rsidR="007D286F">
        <w:rPr>
          <w:rFonts w:ascii="Quire Sans" w:hAnsi="Quire Sans" w:cs="Quire Sans"/>
        </w:rPr>
        <w:t>North America</w:t>
      </w:r>
      <w:r w:rsidR="007D286F">
        <w:rPr>
          <w:rFonts w:ascii="Quire Sans" w:hAnsi="Quire Sans" w:cs="Quire Sans"/>
        </w:rPr>
        <w:t xml:space="preserve"> (</w:t>
      </w:r>
      <w:hyperlink r:id="rId15" w:history="1">
        <w:r w:rsidR="007D286F" w:rsidRPr="007D286F">
          <w:rPr>
            <w:rStyle w:val="Hyperlink"/>
            <w:rFonts w:ascii="Quire Sans" w:hAnsi="Quire Sans" w:cs="Quire Sans"/>
          </w:rPr>
          <w:t xml:space="preserve">Thornton et al. </w:t>
        </w:r>
        <w:hyperlink r:id="rId16" w:history="1">
          <w:r w:rsidR="007D286F" w:rsidRPr="007D286F">
            <w:rPr>
              <w:rStyle w:val="Hyperlink"/>
              <w:rFonts w:ascii="Quire Sans" w:hAnsi="Quire Sans" w:cs="Quire Sans"/>
            </w:rPr>
            <w:t>2010</w:t>
          </w:r>
        </w:hyperlink>
      </w:hyperlink>
      <w:r w:rsidR="007D286F">
        <w:rPr>
          <w:rFonts w:ascii="Quire Sans" w:hAnsi="Quire Sans" w:cs="Quire Sans"/>
        </w:rPr>
        <w:t>)</w:t>
      </w:r>
      <w:r w:rsidR="007D286F">
        <w:rPr>
          <w:rFonts w:ascii="Quire Sans" w:hAnsi="Quire Sans" w:cs="Quire Sans"/>
        </w:rPr>
        <w:t>. T</w:t>
      </w:r>
      <w:r w:rsidR="007D286F">
        <w:rPr>
          <w:rFonts w:ascii="Quire Sans" w:hAnsi="Quire Sans" w:cs="Quire Sans"/>
        </w:rPr>
        <w:t xml:space="preserve">he </w:t>
      </w:r>
      <w:r w:rsidR="007D286F">
        <w:rPr>
          <w:rFonts w:ascii="Quire Sans" w:hAnsi="Quire Sans" w:cs="Quire Sans"/>
        </w:rPr>
        <w:t>sustainable development of</w:t>
      </w:r>
      <w:r w:rsidR="007D286F">
        <w:rPr>
          <w:rFonts w:ascii="Quire Sans" w:hAnsi="Quire Sans" w:cs="Quire Sans"/>
        </w:rPr>
        <w:t xml:space="preserve"> fisheries </w:t>
      </w:r>
      <w:r w:rsidR="007D286F">
        <w:rPr>
          <w:rFonts w:ascii="Quire Sans" w:hAnsi="Quire Sans" w:cs="Quire Sans"/>
        </w:rPr>
        <w:t>there via</w:t>
      </w:r>
      <w:r w:rsidR="007D286F">
        <w:rPr>
          <w:rFonts w:ascii="Quire Sans" w:hAnsi="Quire Sans" w:cs="Quire Sans"/>
        </w:rPr>
        <w:t xml:space="preserve"> the idea of maximum sustainable yield</w:t>
      </w:r>
      <w:r w:rsidR="007D286F">
        <w:rPr>
          <w:rFonts w:ascii="Quire Sans" w:hAnsi="Quire Sans" w:cs="Quire Sans"/>
        </w:rPr>
        <w:t xml:space="preserve"> has been a</w:t>
      </w:r>
      <w:r w:rsidR="007D286F">
        <w:rPr>
          <w:rFonts w:ascii="Quire Sans" w:hAnsi="Quire Sans" w:cs="Quire Sans"/>
        </w:rPr>
        <w:t xml:space="preserve"> failure, compared to a local </w:t>
      </w:r>
      <w:r w:rsidR="007D286F" w:rsidRPr="00EE13C6">
        <w:rPr>
          <w:rFonts w:ascii="Quire Sans" w:hAnsi="Quire Sans" w:cs="Quire Sans"/>
        </w:rPr>
        <w:t xml:space="preserve">cosmology of environmental relations that has been suppressed. </w:t>
      </w:r>
      <w:r w:rsidR="007D286F">
        <w:rPr>
          <w:rFonts w:ascii="Quire Sans" w:hAnsi="Quire Sans" w:cs="Quire Sans"/>
        </w:rPr>
        <w:t xml:space="preserve">The other way of sea farming </w:t>
      </w:r>
      <w:r w:rsidR="007D286F" w:rsidRPr="00EE13C6">
        <w:rPr>
          <w:rFonts w:ascii="Quire Sans" w:hAnsi="Quire Sans" w:cs="Quire Sans"/>
        </w:rPr>
        <w:t xml:space="preserve">by the Tlingit speaking people </w:t>
      </w:r>
      <w:r w:rsidR="007D286F">
        <w:rPr>
          <w:rFonts w:ascii="Quire Sans" w:hAnsi="Quire Sans" w:cs="Quire Sans"/>
        </w:rPr>
        <w:t xml:space="preserve">does </w:t>
      </w:r>
      <w:r w:rsidR="007D286F" w:rsidRPr="00EE13C6">
        <w:rPr>
          <w:rFonts w:ascii="Quire Sans" w:hAnsi="Quire Sans" w:cs="Quire Sans"/>
        </w:rPr>
        <w:t xml:space="preserve">not pretend to be able to </w:t>
      </w:r>
      <w:r w:rsidR="007D286F">
        <w:rPr>
          <w:rFonts w:ascii="Quire Sans" w:hAnsi="Quire Sans" w:cs="Quire Sans"/>
        </w:rPr>
        <w:t>survey and objectively know</w:t>
      </w:r>
      <w:r w:rsidR="007D286F" w:rsidRPr="00EE13C6">
        <w:rPr>
          <w:rFonts w:ascii="Quire Sans" w:hAnsi="Quire Sans" w:cs="Quire Sans"/>
        </w:rPr>
        <w:t xml:space="preserve"> life in order to work out how it can be sustainably harvested</w:t>
      </w:r>
      <w:r w:rsidR="007D286F">
        <w:rPr>
          <w:rFonts w:ascii="Quire Sans" w:hAnsi="Quire Sans" w:cs="Quire Sans"/>
        </w:rPr>
        <w:t xml:space="preserve"> in terms of how much can be saved vs exploited.</w:t>
      </w:r>
      <w:r w:rsidR="007D286F" w:rsidRPr="00EE13C6">
        <w:rPr>
          <w:rFonts w:ascii="Quire Sans" w:hAnsi="Quire Sans" w:cs="Quire Sans"/>
        </w:rPr>
        <w:t xml:space="preserve"> Nor does it pretend by contrast that all knowledge is purely subjective powerplay. Instead</w:t>
      </w:r>
      <w:r w:rsidR="007D286F">
        <w:rPr>
          <w:rFonts w:ascii="Quire Sans" w:hAnsi="Quire Sans" w:cs="Quire Sans"/>
        </w:rPr>
        <w:t>, its based on leaving the herring to be autonomous, but making gifts to them that help them thrive, creating regional trophic cascades that people and other sea creatures can enjoy.</w:t>
      </w:r>
    </w:p>
    <w:p w14:paraId="7488C0C3" w14:textId="526C7E0C" w:rsidR="003C6C8A" w:rsidRDefault="00EC6650" w:rsidP="007142F9">
      <w:pPr>
        <w:pStyle w:val="Body"/>
        <w:spacing w:line="276" w:lineRule="auto"/>
        <w:rPr>
          <w:rFonts w:ascii="Quire Sans" w:hAnsi="Quire Sans" w:cs="Quire Sans"/>
        </w:rPr>
      </w:pPr>
      <w:r>
        <w:rPr>
          <w:rFonts w:ascii="Quire Sans" w:hAnsi="Quire Sans" w:cs="Quire Sans"/>
        </w:rPr>
        <w:t xml:space="preserve">In conclusion, </w:t>
      </w:r>
      <w:r w:rsidR="002E07EB">
        <w:rPr>
          <w:rFonts w:ascii="Quire Sans" w:hAnsi="Quire Sans" w:cs="Quire Sans"/>
        </w:rPr>
        <w:t xml:space="preserve">I want to </w:t>
      </w:r>
      <w:r w:rsidR="007D286F">
        <w:rPr>
          <w:rFonts w:ascii="Quire Sans" w:hAnsi="Quire Sans" w:cs="Quire Sans"/>
        </w:rPr>
        <w:t>criticize</w:t>
      </w:r>
      <w:r w:rsidR="002E07EB">
        <w:rPr>
          <w:rFonts w:ascii="Quire Sans" w:hAnsi="Quire Sans" w:cs="Quire Sans"/>
        </w:rPr>
        <w:t xml:space="preserve"> the </w:t>
      </w:r>
      <w:r w:rsidR="001659E4" w:rsidRPr="007142F9">
        <w:rPr>
          <w:rFonts w:ascii="Quire Sans" w:hAnsi="Quire Sans" w:cs="Quire Sans"/>
        </w:rPr>
        <w:t>Marxist suggestion that we do not need to be reminded that human society depends on nature, but that the remarkable thing is that we have built it on other grounds</w:t>
      </w:r>
      <w:r w:rsidR="002E07EB">
        <w:rPr>
          <w:rFonts w:ascii="Quire Sans" w:hAnsi="Quire Sans" w:cs="Quire Sans"/>
        </w:rPr>
        <w:t>. This</w:t>
      </w:r>
      <w:r w:rsidR="001659E4" w:rsidRPr="007142F9">
        <w:rPr>
          <w:rFonts w:ascii="Quire Sans" w:hAnsi="Quire Sans" w:cs="Quire Sans"/>
        </w:rPr>
        <w:t xml:space="preserve"> needs an important </w:t>
      </w:r>
      <w:r w:rsidR="007D286F">
        <w:rPr>
          <w:rFonts w:ascii="Quire Sans" w:hAnsi="Quire Sans" w:cs="Quire Sans"/>
        </w:rPr>
        <w:t>update</w:t>
      </w:r>
      <w:r w:rsidR="00725350">
        <w:rPr>
          <w:rFonts w:ascii="Quire Sans" w:hAnsi="Quire Sans" w:cs="Quire Sans"/>
        </w:rPr>
        <w:t>:</w:t>
      </w:r>
      <w:r w:rsidR="001659E4" w:rsidRPr="007142F9">
        <w:rPr>
          <w:rFonts w:ascii="Quire Sans" w:hAnsi="Quire Sans" w:cs="Quire Sans"/>
        </w:rPr>
        <w:t xml:space="preserve"> </w:t>
      </w:r>
      <w:r w:rsidR="00725350">
        <w:rPr>
          <w:rFonts w:ascii="Quire Sans" w:hAnsi="Quire Sans" w:cs="Quire Sans"/>
        </w:rPr>
        <w:t>O</w:t>
      </w:r>
      <w:r w:rsidR="001659E4" w:rsidRPr="007142F9">
        <w:rPr>
          <w:rFonts w:ascii="Quire Sans" w:hAnsi="Quire Sans" w:cs="Quire Sans"/>
        </w:rPr>
        <w:t xml:space="preserve">ur habits of thinking about what it means to be a civilized human are built on how we think about nature and the related actions. </w:t>
      </w:r>
      <w:r w:rsidR="00725350">
        <w:rPr>
          <w:rFonts w:ascii="Quire Sans" w:hAnsi="Quire Sans" w:cs="Quire Sans"/>
        </w:rPr>
        <w:t>If we take</w:t>
      </w:r>
      <w:r w:rsidR="001659E4" w:rsidRPr="003C6C8A">
        <w:rPr>
          <w:rFonts w:ascii="Quire Sans" w:hAnsi="Quire Sans" w:cs="Quire Sans"/>
        </w:rPr>
        <w:t xml:space="preserve"> Marx</w:t>
      </w:r>
      <w:r w:rsidR="00725350">
        <w:rPr>
          <w:rFonts w:ascii="Quire Sans" w:hAnsi="Quire Sans" w:cs="Quire Sans"/>
        </w:rPr>
        <w:t>’s point that,</w:t>
      </w:r>
    </w:p>
    <w:p w14:paraId="5A335CE8" w14:textId="33BB830E" w:rsidR="003C6C8A" w:rsidRDefault="001659E4" w:rsidP="003C6C8A">
      <w:pPr>
        <w:pStyle w:val="Body"/>
        <w:spacing w:line="276" w:lineRule="auto"/>
        <w:ind w:left="720"/>
        <w:rPr>
          <w:rFonts w:ascii="Quire Sans" w:hAnsi="Quire Sans" w:cs="Quire Sans"/>
        </w:rPr>
      </w:pPr>
      <w:r w:rsidRPr="003C6C8A">
        <w:rPr>
          <w:rFonts w:ascii="Quire Sans" w:hAnsi="Quire Sans" w:cs="Quire Sans"/>
        </w:rPr>
        <w:t>"</w:t>
      </w:r>
      <w:r w:rsidR="00725350">
        <w:rPr>
          <w:rFonts w:ascii="Quire Sans" w:hAnsi="Quire Sans" w:cs="Quire Sans"/>
        </w:rPr>
        <w:t>…</w:t>
      </w:r>
      <w:r w:rsidRPr="003C6C8A">
        <w:rPr>
          <w:rFonts w:ascii="Quire Sans" w:hAnsi="Quire Sans" w:cs="Quire Sans"/>
        </w:rPr>
        <w:t>ruling ideas are nothing more than the ideal expression of the dominant material relationships, the dominant material relationships grasped as ideas"</w:t>
      </w:r>
      <w:r w:rsidR="00B80A40">
        <w:rPr>
          <w:rFonts w:ascii="Quire Sans" w:hAnsi="Quire Sans" w:cs="Quire Sans"/>
        </w:rPr>
        <w:t xml:space="preserve"> (</w:t>
      </w:r>
      <w:hyperlink r:id="rId17" w:history="1">
        <w:r w:rsidR="00B80A40" w:rsidRPr="00B80A40">
          <w:rPr>
            <w:rStyle w:val="Hyperlink"/>
            <w:rFonts w:ascii="Quire Sans" w:hAnsi="Quire Sans" w:cs="Quire Sans"/>
          </w:rPr>
          <w:t>1845</w:t>
        </w:r>
      </w:hyperlink>
      <w:r w:rsidR="00B80A40">
        <w:rPr>
          <w:rFonts w:ascii="Quire Sans" w:hAnsi="Quire Sans" w:cs="Quire Sans"/>
        </w:rPr>
        <w:t>)</w:t>
      </w:r>
    </w:p>
    <w:p w14:paraId="7A8B7A3A" w14:textId="7376388A" w:rsidR="001659E4" w:rsidRPr="007142F9" w:rsidRDefault="00725350" w:rsidP="007142F9">
      <w:pPr>
        <w:pStyle w:val="Body"/>
        <w:spacing w:line="276" w:lineRule="auto"/>
        <w:rPr>
          <w:rFonts w:ascii="Quire Sans" w:hAnsi="Quire Sans" w:cs="Quire Sans"/>
        </w:rPr>
      </w:pPr>
      <w:r>
        <w:rPr>
          <w:rFonts w:ascii="Quire Sans" w:hAnsi="Quire Sans" w:cs="Quire Sans"/>
        </w:rPr>
        <w:t>Then</w:t>
      </w:r>
      <w:r w:rsidR="001659E4" w:rsidRPr="007142F9">
        <w:rPr>
          <w:rFonts w:ascii="Quire Sans" w:hAnsi="Quire Sans" w:cs="Quire Sans"/>
        </w:rPr>
        <w:t xml:space="preserve"> habits of thinking are what structure a civilization and these habits are nothing more than an idealised expression of dominant material relationships that benefit those who rule that civilization. To develop this further, it is ideas of natural order. Where ‘natural’ order as an idea is rooted in habits of thinking about human-environmental relations as wild, domesticated, exploitative and civilized. </w:t>
      </w:r>
    </w:p>
    <w:p w14:paraId="0F0DB503" w14:textId="27C01F2B" w:rsidR="0073479C" w:rsidRPr="007142F9" w:rsidRDefault="001659E4" w:rsidP="00EC6650">
      <w:pPr>
        <w:pStyle w:val="Body"/>
        <w:spacing w:line="276" w:lineRule="auto"/>
        <w:rPr>
          <w:rFonts w:ascii="Quire Sans" w:hAnsi="Quire Sans" w:cs="Quire Sans"/>
        </w:rPr>
      </w:pPr>
      <w:r w:rsidRPr="007142F9">
        <w:rPr>
          <w:rFonts w:ascii="Quire Sans" w:hAnsi="Quire Sans" w:cs="Quire Sans"/>
        </w:rPr>
        <w:t>The point being that th</w:t>
      </w:r>
      <w:r w:rsidR="002E07EB">
        <w:rPr>
          <w:rFonts w:ascii="Quire Sans" w:hAnsi="Quire Sans" w:cs="Quire Sans"/>
        </w:rPr>
        <w:t>ese</w:t>
      </w:r>
      <w:r w:rsidRPr="007142F9">
        <w:rPr>
          <w:rFonts w:ascii="Quire Sans" w:hAnsi="Quire Sans" w:cs="Quire Sans"/>
        </w:rPr>
        <w:t xml:space="preserve"> formal abstractions reflect the natural order not just in terms of human-human relations but also human-environmental relations, where the later justifies the former and the consequent ways in which wildlife is saved, human-environmental change and continuity are sustainable developed and so forth. In sum domestication </w:t>
      </w:r>
      <w:r w:rsidR="00725350">
        <w:rPr>
          <w:rFonts w:ascii="Quire Sans" w:hAnsi="Quire Sans" w:cs="Quire Sans"/>
        </w:rPr>
        <w:t xml:space="preserve">does not </w:t>
      </w:r>
      <w:r w:rsidRPr="007142F9">
        <w:rPr>
          <w:rFonts w:ascii="Quire Sans" w:hAnsi="Quire Sans" w:cs="Quire Sans"/>
        </w:rPr>
        <w:t>ha</w:t>
      </w:r>
      <w:r w:rsidR="00725350">
        <w:rPr>
          <w:rFonts w:ascii="Quire Sans" w:hAnsi="Quire Sans" w:cs="Quire Sans"/>
        </w:rPr>
        <w:t>ve</w:t>
      </w:r>
      <w:r w:rsidRPr="007142F9">
        <w:rPr>
          <w:rFonts w:ascii="Quire Sans" w:hAnsi="Quire Sans" w:cs="Quire Sans"/>
        </w:rPr>
        <w:t xml:space="preserve"> to be exploitative </w:t>
      </w:r>
      <w:r w:rsidR="00725350">
        <w:rPr>
          <w:rFonts w:ascii="Quire Sans" w:hAnsi="Quire Sans" w:cs="Quire Sans"/>
        </w:rPr>
        <w:t>n</w:t>
      </w:r>
      <w:r w:rsidRPr="007142F9">
        <w:rPr>
          <w:rFonts w:ascii="Quire Sans" w:hAnsi="Quire Sans" w:cs="Quire Sans"/>
        </w:rPr>
        <w:t xml:space="preserve">or </w:t>
      </w:r>
      <w:r w:rsidR="00725350">
        <w:rPr>
          <w:rFonts w:ascii="Quire Sans" w:hAnsi="Quire Sans" w:cs="Quire Sans"/>
        </w:rPr>
        <w:t xml:space="preserve">does the </w:t>
      </w:r>
      <w:r w:rsidRPr="007142F9">
        <w:rPr>
          <w:rFonts w:ascii="Quire Sans" w:hAnsi="Quire Sans" w:cs="Quire Sans"/>
        </w:rPr>
        <w:t>environment determine social relations, but how we think about natural order provides justification for how we think of our social order as natural.</w:t>
      </w:r>
      <w:r w:rsidR="002E07EB">
        <w:rPr>
          <w:rFonts w:ascii="Quire Sans" w:hAnsi="Quire Sans" w:cs="Quire Sans"/>
        </w:rPr>
        <w:t xml:space="preserve"> </w:t>
      </w:r>
    </w:p>
    <w:sectPr w:rsidR="0073479C" w:rsidRPr="007142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B7EE3" w14:textId="77777777" w:rsidR="00114166" w:rsidRDefault="00114166" w:rsidP="001659E4">
      <w:pPr>
        <w:spacing w:after="0" w:line="240" w:lineRule="auto"/>
      </w:pPr>
      <w:r>
        <w:separator/>
      </w:r>
    </w:p>
  </w:endnote>
  <w:endnote w:type="continuationSeparator" w:id="0">
    <w:p w14:paraId="00F0A61B" w14:textId="77777777" w:rsidR="00114166" w:rsidRDefault="00114166" w:rsidP="0016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Noto Sans CJK SC Regular">
    <w:altName w:val="Times New Roman"/>
    <w:panose1 w:val="00000000000000000000"/>
    <w:charset w:val="00"/>
    <w:family w:val="roman"/>
    <w:notTrueType/>
    <w:pitch w:val="default"/>
  </w:font>
  <w:font w:name="FreeSans">
    <w:altName w:val="Times New Roman"/>
    <w:charset w:val="00"/>
    <w:family w:val="swiss"/>
    <w:pitch w:val="variable"/>
    <w:sig w:usb0="E05F8EFF" w:usb1="5007F9FB" w:usb2="000000A0" w:usb3="00000000" w:csb0="000200BF" w:csb1="00000000"/>
  </w:font>
  <w:font w:name="Quire Sans">
    <w:altName w:val="Sylfaen"/>
    <w:charset w:val="00"/>
    <w:family w:val="swiss"/>
    <w:pitch w:val="variable"/>
    <w:sig w:usb0="A11526FF" w:usb1="8000000A" w:usb2="0001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B6808" w14:textId="77777777" w:rsidR="00114166" w:rsidRDefault="00114166" w:rsidP="001659E4">
      <w:pPr>
        <w:spacing w:after="0" w:line="240" w:lineRule="auto"/>
      </w:pPr>
      <w:r>
        <w:separator/>
      </w:r>
    </w:p>
  </w:footnote>
  <w:footnote w:type="continuationSeparator" w:id="0">
    <w:p w14:paraId="0DECC5D1" w14:textId="77777777" w:rsidR="00114166" w:rsidRDefault="00114166" w:rsidP="001659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9E4"/>
    <w:rsid w:val="000205BD"/>
    <w:rsid w:val="00040DE3"/>
    <w:rsid w:val="00107544"/>
    <w:rsid w:val="00114166"/>
    <w:rsid w:val="001277E4"/>
    <w:rsid w:val="00154B6E"/>
    <w:rsid w:val="001659E4"/>
    <w:rsid w:val="002115D4"/>
    <w:rsid w:val="002479A4"/>
    <w:rsid w:val="002D08E1"/>
    <w:rsid w:val="002E07EB"/>
    <w:rsid w:val="002E0EB3"/>
    <w:rsid w:val="00327E20"/>
    <w:rsid w:val="003472F6"/>
    <w:rsid w:val="00354C38"/>
    <w:rsid w:val="003C6C8A"/>
    <w:rsid w:val="003F00E7"/>
    <w:rsid w:val="004007D8"/>
    <w:rsid w:val="00447D33"/>
    <w:rsid w:val="004D1CF6"/>
    <w:rsid w:val="004F09FD"/>
    <w:rsid w:val="0050131B"/>
    <w:rsid w:val="005130A6"/>
    <w:rsid w:val="0055055D"/>
    <w:rsid w:val="0055248E"/>
    <w:rsid w:val="005A4041"/>
    <w:rsid w:val="005B15B2"/>
    <w:rsid w:val="005B4DAC"/>
    <w:rsid w:val="00600B40"/>
    <w:rsid w:val="006463D9"/>
    <w:rsid w:val="0066480C"/>
    <w:rsid w:val="0068746C"/>
    <w:rsid w:val="006968DA"/>
    <w:rsid w:val="006A46BF"/>
    <w:rsid w:val="006C7C16"/>
    <w:rsid w:val="007142F9"/>
    <w:rsid w:val="00725350"/>
    <w:rsid w:val="0073479C"/>
    <w:rsid w:val="00741C10"/>
    <w:rsid w:val="0077495E"/>
    <w:rsid w:val="007D286F"/>
    <w:rsid w:val="00834A8A"/>
    <w:rsid w:val="00851764"/>
    <w:rsid w:val="008B12CA"/>
    <w:rsid w:val="00925451"/>
    <w:rsid w:val="009C30EB"/>
    <w:rsid w:val="009D4BBF"/>
    <w:rsid w:val="00A01C4C"/>
    <w:rsid w:val="00B80A40"/>
    <w:rsid w:val="00B83A50"/>
    <w:rsid w:val="00BA3030"/>
    <w:rsid w:val="00C0386B"/>
    <w:rsid w:val="00C05B80"/>
    <w:rsid w:val="00C55C83"/>
    <w:rsid w:val="00C70B3F"/>
    <w:rsid w:val="00C915C2"/>
    <w:rsid w:val="00E5436F"/>
    <w:rsid w:val="00E6028A"/>
    <w:rsid w:val="00EA219F"/>
    <w:rsid w:val="00EB0A14"/>
    <w:rsid w:val="00EC6650"/>
    <w:rsid w:val="00EE13C6"/>
    <w:rsid w:val="00EF22C0"/>
    <w:rsid w:val="00FC299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43C43"/>
  <w15:chartTrackingRefBased/>
  <w15:docId w15:val="{7C787208-9801-40EA-BF2B-BB402B58F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9E4"/>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659E4"/>
    <w:rPr>
      <w:u w:val="single"/>
    </w:rPr>
  </w:style>
  <w:style w:type="paragraph" w:customStyle="1" w:styleId="Body">
    <w:name w:val="Body"/>
    <w:qFormat/>
    <w:rsid w:val="001659E4"/>
    <w:pPr>
      <w:pBdr>
        <w:top w:val="nil"/>
        <w:left w:val="nil"/>
        <w:bottom w:val="nil"/>
        <w:right w:val="nil"/>
        <w:between w:val="nil"/>
        <w:bar w:val="nil"/>
      </w:pBdr>
      <w:spacing w:before="120" w:after="120" w:line="480" w:lineRule="auto"/>
      <w:jc w:val="both"/>
    </w:pPr>
    <w:rPr>
      <w:rFonts w:ascii="Times New Roman" w:eastAsia="Arial Unicode MS" w:hAnsi="Times New Roman" w:cs="Arial Unicode MS"/>
      <w:color w:val="000000"/>
      <w:sz w:val="24"/>
      <w:szCs w:val="24"/>
      <w:u w:color="000000"/>
      <w:bdr w:val="nil"/>
      <w:lang w:eastAsia="en-GB"/>
    </w:rPr>
  </w:style>
  <w:style w:type="paragraph" w:styleId="FootnoteText">
    <w:name w:val="footnote text"/>
    <w:link w:val="FootnoteTextChar"/>
    <w:uiPriority w:val="99"/>
    <w:rsid w:val="001659E4"/>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uiPriority w:val="99"/>
    <w:qFormat/>
    <w:rsid w:val="001659E4"/>
    <w:rPr>
      <w:rFonts w:ascii="Times New Roman" w:eastAsia="Times New Roman" w:hAnsi="Times New Roman" w:cs="Times New Roman"/>
      <w:color w:val="000000"/>
      <w:sz w:val="20"/>
      <w:szCs w:val="20"/>
      <w:u w:color="000000"/>
      <w:bdr w:val="nil"/>
      <w:lang w:val="en-US" w:eastAsia="en-GB"/>
    </w:rPr>
  </w:style>
  <w:style w:type="character" w:styleId="FootnoteReference">
    <w:name w:val="footnote reference"/>
    <w:basedOn w:val="DefaultParagraphFont"/>
    <w:uiPriority w:val="99"/>
    <w:qFormat/>
    <w:rsid w:val="001659E4"/>
    <w:rPr>
      <w:rFonts w:ascii="Times New Roman" w:eastAsia="Noto Sans CJK SC Regular" w:hAnsi="Times New Roman" w:cs="FreeSans"/>
      <w:color w:val="000000" w:themeColor="text1"/>
      <w:kern w:val="1"/>
      <w:sz w:val="20"/>
      <w:szCs w:val="24"/>
      <w:vertAlign w:val="superscript"/>
      <w:lang w:val="en-GB" w:eastAsia="zh-CN" w:bidi="hi-IN"/>
    </w:rPr>
  </w:style>
  <w:style w:type="character" w:styleId="UnresolvedMention">
    <w:name w:val="Unresolved Mention"/>
    <w:basedOn w:val="DefaultParagraphFont"/>
    <w:uiPriority w:val="99"/>
    <w:semiHidden/>
    <w:unhideWhenUsed/>
    <w:rsid w:val="00C05B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222493725_The_concept_of_sustainable_development_its_origins_and_ambivalence" TargetMode="External"/><Relationship Id="rId13" Type="http://schemas.openxmlformats.org/officeDocument/2006/relationships/hyperlink" Target="https://www.eurozine.com/change-course-human-history/"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heguardian.com/commentisfree/2015/oct/28/2008-crash-government-economic-growth-budgetary-surplus" TargetMode="External"/><Relationship Id="rId12" Type="http://schemas.openxmlformats.org/officeDocument/2006/relationships/hyperlink" Target="https://www.researchgate.net/publication/222493725_The_concept_of_sustainable_development_its_origins_and_ambivalence" TargetMode="External"/><Relationship Id="rId17" Type="http://schemas.openxmlformats.org/officeDocument/2006/relationships/hyperlink" Target="https://www.marxists.org/archive/marx/works/1845/german-ideology/ch01a.htm" TargetMode="External"/><Relationship Id="rId2" Type="http://schemas.openxmlformats.org/officeDocument/2006/relationships/settings" Target="settings.xml"/><Relationship Id="rId16" Type="http://schemas.openxmlformats.org/officeDocument/2006/relationships/hyperlink" Target="https://uas.alaska.edu/research/herringsynthesis/" TargetMode="External"/><Relationship Id="rId1" Type="http://schemas.openxmlformats.org/officeDocument/2006/relationships/styles" Target="styles.xml"/><Relationship Id="rId6" Type="http://schemas.openxmlformats.org/officeDocument/2006/relationships/hyperlink" Target="https://www.theguardian.com/commentisfree/2015/oct/28/2008-crash-government-economic-growth-budgetary-surplus" TargetMode="External"/><Relationship Id="rId11" Type="http://schemas.openxmlformats.org/officeDocument/2006/relationships/hyperlink" Target="https://www.researchgate.net/publication/27224530_Toward_an_Anthropological_Theory_of_Value_The_False_Coin_of_Our_Own_Dreams" TargetMode="External"/><Relationship Id="rId5" Type="http://schemas.openxmlformats.org/officeDocument/2006/relationships/endnotes" Target="endnotes.xml"/><Relationship Id="rId15" Type="http://schemas.openxmlformats.org/officeDocument/2006/relationships/hyperlink" Target="https://uas.alaska.edu/research/herringsynthesis/" TargetMode="External"/><Relationship Id="rId10" Type="http://schemas.openxmlformats.org/officeDocument/2006/relationships/hyperlink" Target="https://www.researchgate.net/publication/27224530_Toward_an_Anthropological_Theory_of_Value_The_False_Coin_of_Our_Own_Dreams"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haujournal.org/index.php/hau/article/view/hau5.2.003" TargetMode="External"/><Relationship Id="rId14" Type="http://schemas.openxmlformats.org/officeDocument/2006/relationships/hyperlink" Target="https://archive.org/details/graeber-wengrow-dawn/David%20Graeber%2C%20David%20Wengrow%20-%20The%20Dawn%20of%20Everything_%20A%20New%20History%20of%20Humanity-Farrar%2C%20Straus%20and%20Giroux%20%282021%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1971</Words>
  <Characters>11237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Khalil Betz-Heinemann</dc:creator>
  <cp:keywords/>
  <dc:description/>
  <cp:lastModifiedBy>Khalil Betz-Heinemann</cp:lastModifiedBy>
  <cp:revision>4</cp:revision>
  <dcterms:created xsi:type="dcterms:W3CDTF">2022-10-18T11:23:00Z</dcterms:created>
  <dcterms:modified xsi:type="dcterms:W3CDTF">2022-10-18T12:26:00Z</dcterms:modified>
</cp:coreProperties>
</file>