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C96F" w14:textId="77777777" w:rsidR="00366A43" w:rsidRPr="00366A43" w:rsidRDefault="00366A43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19DF672B" w14:textId="567E97DD" w:rsidR="00722663" w:rsidRDefault="00722663" w:rsidP="00366A43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</w:pPr>
      <w:r w:rsidRPr="0031489E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 xml:space="preserve">How to </w:t>
      </w:r>
      <w:r w:rsidR="00D71A91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>change</w:t>
      </w:r>
      <w:r w:rsidR="0031489E" w:rsidRPr="0031489E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 xml:space="preserve"> things together – </w:t>
      </w:r>
      <w:r w:rsidR="00D71A91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 xml:space="preserve">Notes on </w:t>
      </w:r>
      <w:proofErr w:type="spellStart"/>
      <w:r w:rsidR="0031489E" w:rsidRPr="00DF4BF6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>Perhutana</w:t>
      </w:r>
      <w:proofErr w:type="spellEnd"/>
      <w:r w:rsidR="0031489E" w:rsidRPr="00DF4BF6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>. A</w:t>
      </w:r>
      <w:r w:rsidR="0064700B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 xml:space="preserve"> </w:t>
      </w:r>
      <w:r w:rsidR="0031489E" w:rsidRPr="00DF4BF6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>Family Forest</w:t>
      </w:r>
      <w:r w:rsidR="00D71A91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 xml:space="preserve">. A project of </w:t>
      </w:r>
      <w:proofErr w:type="spellStart"/>
      <w:r w:rsidR="00D71A91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>Jatiwangi</w:t>
      </w:r>
      <w:proofErr w:type="spellEnd"/>
      <w:r w:rsidR="00D71A91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  <w:t xml:space="preserve"> Art Factory</w:t>
      </w:r>
    </w:p>
    <w:p w14:paraId="5194CEA1" w14:textId="77777777" w:rsidR="005C7EDE" w:rsidRPr="0031489E" w:rsidRDefault="005C7EDE" w:rsidP="00366A43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val="en-US" w:eastAsia="it-IT"/>
        </w:rPr>
      </w:pPr>
    </w:p>
    <w:p w14:paraId="65488EF6" w14:textId="77777777" w:rsidR="00722663" w:rsidRDefault="00722663" w:rsidP="00366A43">
      <w:pPr>
        <w:autoSpaceDE w:val="0"/>
        <w:autoSpaceDN w:val="0"/>
        <w:adjustRightInd w:val="0"/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</w:pPr>
    </w:p>
    <w:p w14:paraId="43A8EF6D" w14:textId="2A85ACF2" w:rsidR="00106819" w:rsidRPr="00587150" w:rsidRDefault="00366A43" w:rsidP="00366A43">
      <w:pPr>
        <w:autoSpaceDE w:val="0"/>
        <w:autoSpaceDN w:val="0"/>
        <w:adjustRightInd w:val="0"/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</w:pPr>
      <w:proofErr w:type="spellStart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Jatiwangi</w:t>
      </w:r>
      <w:proofErr w:type="spellEnd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art Factory (</w:t>
      </w:r>
      <w:proofErr w:type="spellStart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JaF</w:t>
      </w:r>
      <w:proofErr w:type="spellEnd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) is a community</w:t>
      </w:r>
      <w:r w:rsidR="00EE2244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, established in 2005, 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that embraces contemporary arts and cultural practices as part of the local life discourse in a rural area. Their </w:t>
      </w:r>
      <w:r w:rsidR="00722663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numerous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activities, always involving the local public, include a video festival, a music festival, a residency program, a discussion series, and a TV</w:t>
      </w:r>
      <w:r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and radio station</w:t>
      </w:r>
      <w:r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.</w:t>
      </w:r>
    </w:p>
    <w:p w14:paraId="69F695F3" w14:textId="76089E2C" w:rsidR="00366A43" w:rsidRPr="00587150" w:rsidRDefault="00366A43" w:rsidP="00366A43">
      <w:pPr>
        <w:autoSpaceDE w:val="0"/>
        <w:autoSpaceDN w:val="0"/>
        <w:adjustRightInd w:val="0"/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</w:pPr>
      <w:r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</w:t>
      </w:r>
    </w:p>
    <w:p w14:paraId="1582764F" w14:textId="3A9C992A" w:rsidR="00EE2244" w:rsidRPr="00587150" w:rsidRDefault="00EE2244" w:rsidP="00EE2244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They are located in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Jatiwangi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,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 rural area in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Majalengka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, a small district in West Java. </w:t>
      </w:r>
    </w:p>
    <w:p w14:paraId="49017896" w14:textId="77777777" w:rsidR="00EE2244" w:rsidRPr="00587150" w:rsidRDefault="00EE2244" w:rsidP="00EE2244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In 1905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Jatiwangi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began its clay industry, which has been rooted in the culture of the people, processing clay into roof-tile and becoming the biggest roof-tile producing region in Southeast Asia.</w:t>
      </w:r>
    </w:p>
    <w:p w14:paraId="776970D6" w14:textId="3F3BA8FA" w:rsidR="00366A43" w:rsidRPr="00587150" w:rsidRDefault="00366A43" w:rsidP="009C6A6B">
      <w:pPr>
        <w:autoSpaceDE w:val="0"/>
        <w:autoSpaceDN w:val="0"/>
        <w:adjustRightInd w:val="0"/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</w:pP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A hundred years later,</w:t>
      </w:r>
      <w:r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using the same clay, </w:t>
      </w:r>
      <w:proofErr w:type="spellStart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JaF</w:t>
      </w:r>
      <w:proofErr w:type="spellEnd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encouraged the people of </w:t>
      </w:r>
      <w:proofErr w:type="spellStart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Jatiwangi</w:t>
      </w:r>
      <w:proofErr w:type="spellEnd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to create a collective awareness and identity for their region through arts and cultural activity</w:t>
      </w:r>
      <w:r w:rsidR="00EE2244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and 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to cultivate clay with more dignity</w:t>
      </w:r>
      <w:r w:rsidR="00EE2244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, in order 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to </w:t>
      </w:r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increase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the collective happiness</w:t>
      </w:r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and pride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of the community.</w:t>
      </w:r>
      <w:r w:rsidR="009C6A6B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One of their main projects,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Kota </w:t>
      </w:r>
      <w:proofErr w:type="spellStart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Terakota</w:t>
      </w:r>
      <w:proofErr w:type="spellEnd"/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(Terracotta City)</w:t>
      </w:r>
      <w:r w:rsidR="009C6A6B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, 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marks the beginning of a new clay culture for </w:t>
      </w:r>
      <w:proofErr w:type="spellStart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Jatiwangi</w:t>
      </w:r>
      <w:proofErr w:type="spellEnd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, </w:t>
      </w:r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that envisions the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city </w:t>
      </w:r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re-modeled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on its people’s desires and their collective agreement. In this sense, Kota </w:t>
      </w:r>
      <w:proofErr w:type="spellStart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Terakota</w:t>
      </w:r>
      <w:proofErr w:type="spellEnd"/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speaks </w:t>
      </w:r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about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“terra” not only as a material, but also as </w:t>
      </w:r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a 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land, </w:t>
      </w:r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a 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territory, </w:t>
      </w:r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>and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 </w:t>
      </w:r>
      <w:r w:rsidR="0031489E" w:rsidRPr="00587150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an </w:t>
      </w:r>
      <w:r w:rsidRPr="00CB1FBB">
        <w:rPr>
          <w:rFonts w:ascii="Arial" w:eastAsia="Times New Roman" w:hAnsi="Arial" w:cs="Arial"/>
          <w:color w:val="000000" w:themeColor="text1"/>
          <w:sz w:val="16"/>
          <w:szCs w:val="16"/>
          <w:lang w:val="en-US" w:eastAsia="it-IT"/>
        </w:rPr>
        <w:t xml:space="preserve">idea. </w:t>
      </w:r>
    </w:p>
    <w:p w14:paraId="66B63704" w14:textId="77777777" w:rsidR="00366A43" w:rsidRPr="00587150" w:rsidRDefault="00366A43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23EC41CA" w14:textId="137D1891" w:rsidR="00EE2244" w:rsidRPr="00587150" w:rsidRDefault="00366A43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Since the last 10 years, </w:t>
      </w:r>
      <w:r w:rsidR="009C6A6B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the area of</w:t>
      </w:r>
      <w:r w:rsidR="00410031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Jatiwangi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has been projected by the Indonesian government as part of a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strategic industrial area called ‘‘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Segitiga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Rebana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’’. The acceleration of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development 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process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is carried out to support industrial 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companies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, and t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here</w:t>
      </w:r>
      <w:r w:rsidR="009C6A6B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are at least three major infrastructure projects that have been built and surround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Jatiwangi</w:t>
      </w:r>
      <w:proofErr w:type="spellEnd"/>
      <w:r w:rsidR="00EE224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: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Kertajati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International Airport,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Patimban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Port, and Cirebon Harbor. This wave of industrialization has brought a lot</w:t>
      </w:r>
      <w:r w:rsidR="009C6A6B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of changes, not only </w:t>
      </w:r>
      <w:r w:rsidR="009C6A6B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regarding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the geographical landscape and its ever</w:t>
      </w:r>
      <w:r w:rsidR="009C6A6B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-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increasing population density, </w:t>
      </w:r>
      <w:r w:rsidR="009C6A6B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but also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the cultural and social landscape, </w:t>
      </w:r>
      <w:r w:rsidR="00EE224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and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the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economy.</w:t>
      </w:r>
      <w:r w:rsidR="009C6A6B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Northern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Majalengka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is planned to be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come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an industrial 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district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, with 6.500 industrial</w:t>
      </w:r>
      <w:r w:rsidR="009C6A6B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factories and 13 new sectors that produce 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an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alarming 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amount of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carbon emissions th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at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will harm the people</w:t>
      </w:r>
      <w:r w:rsidR="009C6A6B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who live 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in the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region.</w:t>
      </w:r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Due to this situation, </w:t>
      </w:r>
      <w:proofErr w:type="spellStart"/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JaF</w:t>
      </w:r>
      <w:proofErr w:type="spellEnd"/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has developed a project called </w:t>
      </w:r>
      <w:proofErr w:type="spellStart"/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Perhutana</w:t>
      </w:r>
      <w:proofErr w:type="spellEnd"/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, 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which </w:t>
      </w:r>
      <w:r w:rsidR="00DF4BF6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experiment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>s</w:t>
      </w:r>
      <w:r w:rsidR="00DF4BF6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on models of working together, 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>as a practice</w:t>
      </w:r>
      <w:r w:rsidR="00DF4BF6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and </w:t>
      </w:r>
      <w:r w:rsidR="00EE224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wh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>ose</w:t>
      </w:r>
      <w:r w:rsidR="00EE224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mission is to find a way for a “liberated land for the forests”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, as well as 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to define 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a new method to build collectively a forest</w:t>
      </w:r>
      <w:r w:rsidR="00303074">
        <w:rPr>
          <w:rStyle w:val="Rimandonotaapidipagina"/>
          <w:rFonts w:ascii="Arial" w:hAnsi="Arial" w:cs="Arial"/>
          <w:color w:val="000000" w:themeColor="text1"/>
          <w:sz w:val="16"/>
          <w:szCs w:val="16"/>
          <w:lang w:val="en-US"/>
        </w:rPr>
        <w:footnoteReference w:id="1"/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.</w:t>
      </w:r>
    </w:p>
    <w:p w14:paraId="7A4C8822" w14:textId="77777777" w:rsidR="00EE2244" w:rsidRPr="00587150" w:rsidRDefault="00EE2244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1E3D72EC" w14:textId="40827B4C" w:rsidR="00366A43" w:rsidRPr="00587150" w:rsidRDefault="00EE2244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P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erhutana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(Perusahaan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Hutan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Tanaraya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) </w:t>
      </w:r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stems from the idea that h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uman being</w:t>
      </w:r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s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are </w:t>
      </w:r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well-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known forest invaders, from a small to </w:t>
      </w:r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large</w:t>
      </w:r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scale</w:t>
      </w:r>
      <w:r w:rsidR="005347A5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. As reported in their description of the project: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“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From chopping down a single tree, deforesting for individual necessity, to</w:t>
      </w:r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deforesting a whole virgin forest for infrastructure excuses</w:t>
      </w:r>
      <w:r w:rsidR="00F007AF">
        <w:rPr>
          <w:rFonts w:ascii="Arial" w:hAnsi="Arial" w:cs="Arial"/>
          <w:color w:val="000000" w:themeColor="text1"/>
          <w:sz w:val="16"/>
          <w:szCs w:val="16"/>
          <w:lang w:val="en-US"/>
        </w:rPr>
        <w:t>, n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o matter how trivial each construction is, eventually it will raise a conflict.</w:t>
      </w:r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This forest development is planned as a solution for numerous conflicts such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as ecological, social, and cultural conflict. This initiative, is also a commitment</w:t>
      </w:r>
      <w:r w:rsidR="00F9759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to raise awareness and atonement for those who harmed Mother Nature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”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.</w:t>
      </w:r>
    </w:p>
    <w:p w14:paraId="70C8984D" w14:textId="77777777" w:rsidR="005347A5" w:rsidRDefault="005347A5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03328CF8" w14:textId="51637D3E" w:rsidR="0031489E" w:rsidRPr="00587150" w:rsidRDefault="00EE2244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  <w:proofErr w:type="spellStart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Perhutana</w:t>
      </w:r>
      <w:proofErr w:type="spellEnd"/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is a part of 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the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Kota </w:t>
      </w:r>
      <w:proofErr w:type="spellStart"/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Terakota</w:t>
      </w:r>
      <w:proofErr w:type="spellEnd"/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project, that aims to reclaim an</w:t>
      </w:r>
      <w:r w:rsidR="009F3BA1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eight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hectares</w:t>
      </w:r>
      <w:r w:rsidR="009F3BA1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area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as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a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sacred (conservatory) land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. </w:t>
      </w:r>
    </w:p>
    <w:p w14:paraId="0C5634E2" w14:textId="703AF944" w:rsidR="00587150" w:rsidRPr="00587150" w:rsidRDefault="0031489E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This land has been divided in</w:t>
      </w:r>
      <w:r w:rsidR="009F3BA1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lot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s, of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4x4m² 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each, that can be acquired</w:t>
      </w:r>
      <w:r w:rsidR="009F3BA1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587150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through a crowdfunding process, </w:t>
      </w:r>
      <w:r w:rsidR="009F3BA1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by singles or group</w:t>
      </w:r>
      <w:r w:rsidR="0072266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contributors</w:t>
      </w:r>
      <w:r w:rsidR="009F3BA1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in order to build a forest</w:t>
      </w:r>
      <w:r w:rsidR="005347A5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and</w:t>
      </w:r>
      <w:r w:rsidR="009F3BA1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preserve the source of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on</w:t>
      </w:r>
      <w:r w:rsidR="009F3BA1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e of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the</w:t>
      </w:r>
      <w:r w:rsidR="00EE224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most basic human needs, oxygen.</w:t>
      </w:r>
      <w:r w:rsidR="00EE2244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</w:p>
    <w:p w14:paraId="5C3CA716" w14:textId="4D1F9B4D" w:rsidR="00366A43" w:rsidRPr="00587150" w:rsidRDefault="009F3BA1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Every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contributor becomes the co-owner of a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land lot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which will be donated for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the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Sacred</w:t>
      </w:r>
      <w:r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(conservatory) Forest</w:t>
      </w:r>
      <w:r w:rsidR="0072266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, a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nd receives a 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cultural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certificate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, 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designed and made of soil brick</w:t>
      </w:r>
      <w:r w:rsidR="0031489E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, together with</w:t>
      </w:r>
      <w:r w:rsidR="0072266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a digital certificate</w:t>
      </w:r>
      <w:r w:rsidR="00366A43" w:rsidRPr="00587150">
        <w:rPr>
          <w:rFonts w:ascii="Arial" w:hAnsi="Arial" w:cs="Arial"/>
          <w:color w:val="000000" w:themeColor="text1"/>
          <w:sz w:val="16"/>
          <w:szCs w:val="16"/>
          <w:lang w:val="en-US"/>
        </w:rPr>
        <w:t>.</w:t>
      </w:r>
    </w:p>
    <w:p w14:paraId="07C2BC9E" w14:textId="54CAB5CA" w:rsidR="00587150" w:rsidRPr="00587150" w:rsidRDefault="00587150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7FACEFA7" w14:textId="1C9BFFF0" w:rsidR="00587150" w:rsidRDefault="00587150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In this historical moment a project such as </w:t>
      </w:r>
      <w:proofErr w:type="spellStart"/>
      <w:r>
        <w:rPr>
          <w:rFonts w:ascii="Arial" w:hAnsi="Arial" w:cs="Arial"/>
          <w:color w:val="000000" w:themeColor="text1"/>
          <w:sz w:val="16"/>
          <w:szCs w:val="16"/>
          <w:lang w:val="en-US"/>
        </w:rPr>
        <w:t>Perhutana</w:t>
      </w:r>
      <w:proofErr w:type="spellEnd"/>
      <w:r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, seems able to shine a light on the practical possibilities of “doing things together” in order to 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>face</w:t>
      </w:r>
      <w:r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the menaces that come from the environmental cris</w:t>
      </w:r>
      <w:r w:rsidR="005347A5">
        <w:rPr>
          <w:rFonts w:ascii="Arial" w:hAnsi="Arial" w:cs="Arial"/>
          <w:color w:val="000000" w:themeColor="text1"/>
          <w:sz w:val="16"/>
          <w:szCs w:val="16"/>
          <w:lang w:val="en-US"/>
        </w:rPr>
        <w:t>i</w:t>
      </w:r>
      <w:r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s, underlining its deep connections with </w:t>
      </w:r>
      <w:proofErr w:type="spellStart"/>
      <w:r>
        <w:rPr>
          <w:rFonts w:ascii="Arial" w:hAnsi="Arial" w:cs="Arial"/>
          <w:color w:val="000000" w:themeColor="text1"/>
          <w:sz w:val="16"/>
          <w:szCs w:val="16"/>
          <w:lang w:val="en-US"/>
        </w:rPr>
        <w:t>extractivist</w:t>
      </w:r>
      <w:proofErr w:type="spellEnd"/>
      <w:r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capitalism, property</w:t>
      </w:r>
      <w:r w:rsidR="005347A5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regime</w:t>
      </w:r>
      <w:r w:rsidR="004B0547">
        <w:rPr>
          <w:rFonts w:ascii="Arial" w:hAnsi="Arial" w:cs="Arial"/>
          <w:color w:val="000000" w:themeColor="text1"/>
          <w:sz w:val="16"/>
          <w:szCs w:val="16"/>
          <w:lang w:val="en-US"/>
        </w:rPr>
        <w:t>s</w:t>
      </w:r>
      <w:r w:rsidR="00D71A91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6"/>
          <w:szCs w:val="16"/>
          <w:lang w:val="en-US"/>
        </w:rPr>
        <w:t>and social justice</w:t>
      </w:r>
      <w:r w:rsidR="00D71A91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, suggesting 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that </w:t>
      </w:r>
      <w:r w:rsidR="00D71A91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one of the most powerful tools to 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>transform the contemporary condition is through collaboration, sharing and mutual respect</w:t>
      </w:r>
      <w:r w:rsidR="00C720DA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</w:t>
      </w:r>
      <w:r w:rsidR="00F007AF">
        <w:rPr>
          <w:rFonts w:ascii="Arial" w:hAnsi="Arial" w:cs="Arial"/>
          <w:color w:val="000000" w:themeColor="text1"/>
          <w:sz w:val="16"/>
          <w:szCs w:val="16"/>
          <w:lang w:val="en-US"/>
        </w:rPr>
        <w:t>between</w:t>
      </w:r>
      <w:r w:rsidR="00C720DA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human and non-human forms of existence</w:t>
      </w:r>
      <w:r w:rsidR="00DF4BF6">
        <w:rPr>
          <w:rFonts w:ascii="Arial" w:hAnsi="Arial" w:cs="Arial"/>
          <w:color w:val="000000" w:themeColor="text1"/>
          <w:sz w:val="16"/>
          <w:szCs w:val="16"/>
          <w:lang w:val="en-US"/>
        </w:rPr>
        <w:t>.</w:t>
      </w:r>
    </w:p>
    <w:p w14:paraId="27B65A1A" w14:textId="19AB6EF7" w:rsidR="00B11B07" w:rsidRDefault="00B11B07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60CCB333" w14:textId="5809F918" w:rsidR="00B11B07" w:rsidRDefault="00B11B07" w:rsidP="00366A4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The </w:t>
      </w:r>
      <w:r w:rsidR="009E7924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possibility to take part to the </w:t>
      </w:r>
      <w:proofErr w:type="spellStart"/>
      <w:r>
        <w:rPr>
          <w:rFonts w:ascii="Arial" w:hAnsi="Arial" w:cs="Arial"/>
          <w:color w:val="000000" w:themeColor="text1"/>
          <w:sz w:val="16"/>
          <w:szCs w:val="16"/>
          <w:lang w:val="en-US"/>
        </w:rPr>
        <w:t>Perhutana</w:t>
      </w:r>
      <w:proofErr w:type="spellEnd"/>
      <w:r w:rsidR="009E7924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collaborative process</w:t>
      </w:r>
      <w:r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is </w:t>
      </w:r>
      <w:r w:rsidR="009E7924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still currently </w:t>
      </w:r>
      <w:r>
        <w:rPr>
          <w:rFonts w:ascii="Arial" w:hAnsi="Arial" w:cs="Arial"/>
          <w:color w:val="000000" w:themeColor="text1"/>
          <w:sz w:val="16"/>
          <w:szCs w:val="16"/>
          <w:lang w:val="en-US"/>
        </w:rPr>
        <w:t>open to everyone who</w:t>
      </w:r>
      <w:r w:rsidR="00D41431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 shares the same </w:t>
      </w:r>
      <w:r w:rsidR="00691C11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intentions </w:t>
      </w:r>
      <w:r w:rsidR="00D41431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and </w:t>
      </w:r>
      <w:r>
        <w:rPr>
          <w:rFonts w:ascii="Arial" w:hAnsi="Arial" w:cs="Arial"/>
          <w:color w:val="000000" w:themeColor="text1"/>
          <w:sz w:val="16"/>
          <w:szCs w:val="16"/>
          <w:lang w:val="en-US"/>
        </w:rPr>
        <w:t>wants to join this initiative in order to promote a better and more sustainable world for future generations.</w:t>
      </w:r>
    </w:p>
    <w:p w14:paraId="782F1690" w14:textId="77777777" w:rsidR="001536C5" w:rsidRDefault="001536C5" w:rsidP="00CB1FBB">
      <w:pPr>
        <w:spacing w:before="100" w:beforeAutospacing="1" w:after="100" w:afterAutospacing="1"/>
        <w:rPr>
          <w:rFonts w:ascii="Arial" w:eastAsia="Times New Roman" w:hAnsi="Arial" w:cs="Arial"/>
          <w:color w:val="0F0F0F"/>
          <w:sz w:val="16"/>
          <w:szCs w:val="16"/>
          <w:lang w:val="en-US" w:eastAsia="it-IT"/>
        </w:rPr>
      </w:pPr>
    </w:p>
    <w:p w14:paraId="469C5228" w14:textId="6A5273BD" w:rsidR="00106819" w:rsidRPr="00CB1FBB" w:rsidRDefault="00B072AE" w:rsidP="00CB1FBB">
      <w:pPr>
        <w:spacing w:before="100" w:beforeAutospacing="1" w:after="100" w:afterAutospacing="1"/>
        <w:rPr>
          <w:rFonts w:ascii="Arial" w:eastAsia="Times New Roman" w:hAnsi="Arial" w:cs="Arial"/>
          <w:i/>
          <w:iCs/>
          <w:color w:val="0F0F0F"/>
          <w:sz w:val="16"/>
          <w:szCs w:val="16"/>
          <w:lang w:val="en-US" w:eastAsia="it-IT"/>
        </w:rPr>
      </w:pPr>
      <w:r w:rsidRPr="005C7EDE">
        <w:rPr>
          <w:rFonts w:ascii="Arial" w:eastAsia="Times New Roman" w:hAnsi="Arial" w:cs="Arial"/>
          <w:i/>
          <w:iCs/>
          <w:color w:val="0F0F0F"/>
          <w:sz w:val="16"/>
          <w:szCs w:val="16"/>
          <w:lang w:val="en-US" w:eastAsia="it-IT"/>
        </w:rPr>
        <w:t xml:space="preserve">Paola </w:t>
      </w:r>
      <w:proofErr w:type="spellStart"/>
      <w:r w:rsidRPr="005C7EDE">
        <w:rPr>
          <w:rFonts w:ascii="Arial" w:eastAsia="Times New Roman" w:hAnsi="Arial" w:cs="Arial"/>
          <w:i/>
          <w:iCs/>
          <w:color w:val="0F0F0F"/>
          <w:sz w:val="16"/>
          <w:szCs w:val="16"/>
          <w:lang w:val="en-US" w:eastAsia="it-IT"/>
        </w:rPr>
        <w:t>Pietronave</w:t>
      </w:r>
      <w:proofErr w:type="spellEnd"/>
      <w:r w:rsidRPr="005C7EDE">
        <w:rPr>
          <w:rFonts w:ascii="Arial" w:eastAsia="Times New Roman" w:hAnsi="Arial" w:cs="Arial"/>
          <w:i/>
          <w:iCs/>
          <w:color w:val="0F0F0F"/>
          <w:sz w:val="16"/>
          <w:szCs w:val="16"/>
          <w:lang w:val="en-US" w:eastAsia="it-IT"/>
        </w:rPr>
        <w:t xml:space="preserve"> in collaboration with Ade Ahmad </w:t>
      </w:r>
      <w:proofErr w:type="spellStart"/>
      <w:r w:rsidRPr="005C7EDE">
        <w:rPr>
          <w:rFonts w:ascii="Arial" w:eastAsia="Times New Roman" w:hAnsi="Arial" w:cs="Arial"/>
          <w:i/>
          <w:iCs/>
          <w:color w:val="0F0F0F"/>
          <w:sz w:val="16"/>
          <w:szCs w:val="16"/>
          <w:lang w:val="en-US" w:eastAsia="it-IT"/>
        </w:rPr>
        <w:t>Sujai</w:t>
      </w:r>
      <w:proofErr w:type="spellEnd"/>
      <w:r w:rsidRPr="005C7EDE">
        <w:rPr>
          <w:rFonts w:ascii="Arial" w:eastAsia="Times New Roman" w:hAnsi="Arial" w:cs="Arial"/>
          <w:i/>
          <w:iCs/>
          <w:color w:val="0F0F0F"/>
          <w:sz w:val="16"/>
          <w:szCs w:val="16"/>
          <w:lang w:val="en-US" w:eastAsia="it-IT"/>
        </w:rPr>
        <w:t xml:space="preserve"> (</w:t>
      </w:r>
      <w:proofErr w:type="spellStart"/>
      <w:r w:rsidRPr="005C7EDE">
        <w:rPr>
          <w:rFonts w:ascii="Arial" w:eastAsia="Times New Roman" w:hAnsi="Arial" w:cs="Arial"/>
          <w:i/>
          <w:iCs/>
          <w:color w:val="0F0F0F"/>
          <w:sz w:val="16"/>
          <w:szCs w:val="16"/>
          <w:lang w:val="en-US" w:eastAsia="it-IT"/>
        </w:rPr>
        <w:t>JaF</w:t>
      </w:r>
      <w:proofErr w:type="spellEnd"/>
      <w:r w:rsidRPr="005C7EDE">
        <w:rPr>
          <w:rFonts w:ascii="Arial" w:eastAsia="Times New Roman" w:hAnsi="Arial" w:cs="Arial"/>
          <w:i/>
          <w:iCs/>
          <w:color w:val="0F0F0F"/>
          <w:sz w:val="16"/>
          <w:szCs w:val="16"/>
          <w:lang w:val="en-US" w:eastAsia="it-IT"/>
        </w:rPr>
        <w:t>)</w:t>
      </w:r>
    </w:p>
    <w:p w14:paraId="740ECE6A" w14:textId="77777777" w:rsidR="00783536" w:rsidRPr="00366A43" w:rsidRDefault="00783536">
      <w:pPr>
        <w:rPr>
          <w:rFonts w:ascii="Arial" w:hAnsi="Arial" w:cs="Arial"/>
          <w:lang w:val="en-US"/>
        </w:rPr>
      </w:pPr>
    </w:p>
    <w:sectPr w:rsidR="00783536" w:rsidRPr="00366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61845" w14:textId="77777777" w:rsidR="00F665AA" w:rsidRDefault="00F665AA" w:rsidP="00303074">
      <w:r>
        <w:separator/>
      </w:r>
    </w:p>
  </w:endnote>
  <w:endnote w:type="continuationSeparator" w:id="0">
    <w:p w14:paraId="2093F3A0" w14:textId="77777777" w:rsidR="00F665AA" w:rsidRDefault="00F665AA" w:rsidP="0030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65889" w14:textId="77777777" w:rsidR="00F665AA" w:rsidRDefault="00F665AA" w:rsidP="00303074">
      <w:r>
        <w:separator/>
      </w:r>
    </w:p>
  </w:footnote>
  <w:footnote w:type="continuationSeparator" w:id="0">
    <w:p w14:paraId="491252A7" w14:textId="77777777" w:rsidR="00F665AA" w:rsidRDefault="00F665AA" w:rsidP="00303074">
      <w:r>
        <w:continuationSeparator/>
      </w:r>
    </w:p>
  </w:footnote>
  <w:footnote w:id="1">
    <w:p w14:paraId="0C61413C" w14:textId="3DB6D23E" w:rsidR="00303074" w:rsidRPr="00303074" w:rsidRDefault="00303074" w:rsidP="00303074">
      <w:pPr>
        <w:autoSpaceDE w:val="0"/>
        <w:autoSpaceDN w:val="0"/>
        <w:adjustRightInd w:val="0"/>
        <w:rPr>
          <w:rFonts w:ascii="Arial" w:eastAsia="Times New Roman" w:hAnsi="Arial" w:cs="Arial"/>
          <w:color w:val="0F0F0F"/>
          <w:sz w:val="13"/>
          <w:szCs w:val="13"/>
          <w:lang w:val="en-US" w:eastAsia="it-IT"/>
        </w:rPr>
      </w:pPr>
      <w:r w:rsidRPr="00303074">
        <w:rPr>
          <w:rStyle w:val="Rimandonotaapidipagina"/>
          <w:sz w:val="15"/>
          <w:szCs w:val="15"/>
        </w:rPr>
        <w:footnoteRef/>
      </w:r>
      <w:r w:rsidRPr="00303074">
        <w:rPr>
          <w:sz w:val="15"/>
          <w:szCs w:val="15"/>
          <w:lang w:val="en-US"/>
        </w:rPr>
        <w:t xml:space="preserve"> All these information ha</w:t>
      </w:r>
      <w:r>
        <w:rPr>
          <w:sz w:val="15"/>
          <w:szCs w:val="15"/>
          <w:lang w:val="en-US"/>
        </w:rPr>
        <w:t>ve</w:t>
      </w:r>
      <w:r w:rsidRPr="00303074">
        <w:rPr>
          <w:sz w:val="15"/>
          <w:szCs w:val="15"/>
          <w:lang w:val="en-US"/>
        </w:rPr>
        <w:t xml:space="preserve"> been </w:t>
      </w:r>
      <w:r w:rsidR="00681969">
        <w:rPr>
          <w:sz w:val="15"/>
          <w:szCs w:val="15"/>
          <w:lang w:val="en-US"/>
        </w:rPr>
        <w:t xml:space="preserve">gathered through </w:t>
      </w:r>
      <w:r w:rsidRPr="00303074">
        <w:rPr>
          <w:sz w:val="15"/>
          <w:szCs w:val="15"/>
          <w:lang w:val="en-US"/>
        </w:rPr>
        <w:t>the website of the project.</w:t>
      </w:r>
      <w:r>
        <w:rPr>
          <w:sz w:val="15"/>
          <w:szCs w:val="15"/>
          <w:lang w:val="en-US"/>
        </w:rPr>
        <w:t xml:space="preserve"> </w:t>
      </w:r>
      <w:r w:rsidRPr="00303074">
        <w:rPr>
          <w:rFonts w:ascii="Arial" w:eastAsia="Times New Roman" w:hAnsi="Arial" w:cs="Arial"/>
          <w:color w:val="0F0F0F"/>
          <w:sz w:val="13"/>
          <w:szCs w:val="13"/>
          <w:lang w:val="en-US" w:eastAsia="it-IT"/>
        </w:rPr>
        <w:t xml:space="preserve">To find </w:t>
      </w:r>
      <w:r>
        <w:rPr>
          <w:rFonts w:ascii="Arial" w:eastAsia="Times New Roman" w:hAnsi="Arial" w:cs="Arial"/>
          <w:color w:val="0F0F0F"/>
          <w:sz w:val="13"/>
          <w:szCs w:val="13"/>
          <w:lang w:val="en-US" w:eastAsia="it-IT"/>
        </w:rPr>
        <w:t xml:space="preserve">out </w:t>
      </w:r>
      <w:r w:rsidRPr="00303074">
        <w:rPr>
          <w:rFonts w:ascii="Arial" w:eastAsia="Times New Roman" w:hAnsi="Arial" w:cs="Arial"/>
          <w:color w:val="0F0F0F"/>
          <w:sz w:val="13"/>
          <w:szCs w:val="13"/>
          <w:lang w:val="en-US" w:eastAsia="it-IT"/>
        </w:rPr>
        <w:t xml:space="preserve">more: </w:t>
      </w:r>
      <w:hyperlink r:id="rId1" w:history="1">
        <w:r w:rsidRPr="00303074">
          <w:rPr>
            <w:rStyle w:val="Collegamentoipertestuale"/>
            <w:rFonts w:ascii="Arial" w:eastAsia="Times New Roman" w:hAnsi="Arial" w:cs="Arial"/>
            <w:sz w:val="13"/>
            <w:szCs w:val="13"/>
            <w:lang w:val="en-US" w:eastAsia="it-IT"/>
          </w:rPr>
          <w:t>https://perhutana.id</w:t>
        </w:r>
      </w:hyperlink>
    </w:p>
    <w:p w14:paraId="418DF7F2" w14:textId="0A10535F" w:rsidR="00303074" w:rsidRPr="00303074" w:rsidRDefault="00303074">
      <w:pPr>
        <w:pStyle w:val="Testonotaapidipagina"/>
        <w:rPr>
          <w:sz w:val="15"/>
          <w:szCs w:val="15"/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BB"/>
    <w:rsid w:val="00106819"/>
    <w:rsid w:val="001536C5"/>
    <w:rsid w:val="00303074"/>
    <w:rsid w:val="0031489E"/>
    <w:rsid w:val="00366A43"/>
    <w:rsid w:val="00391A04"/>
    <w:rsid w:val="00410031"/>
    <w:rsid w:val="00454900"/>
    <w:rsid w:val="004B0547"/>
    <w:rsid w:val="005347A5"/>
    <w:rsid w:val="005505E7"/>
    <w:rsid w:val="00587150"/>
    <w:rsid w:val="005C7EDE"/>
    <w:rsid w:val="0064700B"/>
    <w:rsid w:val="00681969"/>
    <w:rsid w:val="00691C11"/>
    <w:rsid w:val="00722663"/>
    <w:rsid w:val="00783536"/>
    <w:rsid w:val="009C6A6B"/>
    <w:rsid w:val="009E7924"/>
    <w:rsid w:val="009F3BA1"/>
    <w:rsid w:val="00B072AE"/>
    <w:rsid w:val="00B11B07"/>
    <w:rsid w:val="00C720DA"/>
    <w:rsid w:val="00CB1FBB"/>
    <w:rsid w:val="00CE5605"/>
    <w:rsid w:val="00D41431"/>
    <w:rsid w:val="00D71A91"/>
    <w:rsid w:val="00DD5212"/>
    <w:rsid w:val="00DF4BF6"/>
    <w:rsid w:val="00E243AA"/>
    <w:rsid w:val="00EA778D"/>
    <w:rsid w:val="00EE2244"/>
    <w:rsid w:val="00F007AF"/>
    <w:rsid w:val="00F665AA"/>
    <w:rsid w:val="00F9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18CD96"/>
  <w15:chartTrackingRefBased/>
  <w15:docId w15:val="{BFD4149C-9AE8-3945-AAEB-1804B9F8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B1FB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91A0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1A04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030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0307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030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78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5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4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84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6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5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1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5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3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8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0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1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35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4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9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8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30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9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8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5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4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0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2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4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03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86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5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erhutana.id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720</Words>
  <Characters>3815</Characters>
  <Application>Microsoft Office Word</Application>
  <DocSecurity>0</DocSecurity>
  <Lines>50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Pietronave</dc:creator>
  <cp:keywords/>
  <dc:description/>
  <cp:lastModifiedBy>paola Pietronave</cp:lastModifiedBy>
  <cp:revision>3</cp:revision>
  <cp:lastPrinted>2022-10-17T15:27:00Z</cp:lastPrinted>
  <dcterms:created xsi:type="dcterms:W3CDTF">2022-10-17T15:27:00Z</dcterms:created>
  <dcterms:modified xsi:type="dcterms:W3CDTF">2022-10-17T15:31:00Z</dcterms:modified>
</cp:coreProperties>
</file>